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831E3F" w14:textId="77777777" w:rsidR="004D53A0" w:rsidRPr="00BD750C" w:rsidRDefault="004D53A0" w:rsidP="004D53A0">
      <w:pPr>
        <w:jc w:val="right"/>
        <w:rPr>
          <w:sz w:val="22"/>
          <w:szCs w:val="22"/>
          <w:lang w:val="es-ES_tradnl"/>
        </w:rPr>
      </w:pPr>
    </w:p>
    <w:p w14:paraId="3145581C" w14:textId="61987915" w:rsidR="004D53A0" w:rsidRDefault="004D53A0" w:rsidP="004D53A0">
      <w:pPr>
        <w:jc w:val="right"/>
        <w:rPr>
          <w:rFonts w:asciiTheme="majorHAnsi" w:hAnsiTheme="majorHAnsi" w:cstheme="majorHAnsi"/>
          <w:sz w:val="22"/>
          <w:szCs w:val="22"/>
          <w:lang w:val="es-ES_tradnl"/>
        </w:rPr>
      </w:pPr>
    </w:p>
    <w:p w14:paraId="316A13A4" w14:textId="77777777" w:rsidR="00BD750C" w:rsidRPr="00BD750C" w:rsidRDefault="00BD750C" w:rsidP="004D53A0">
      <w:pPr>
        <w:jc w:val="right"/>
        <w:rPr>
          <w:rFonts w:asciiTheme="majorHAnsi" w:hAnsiTheme="majorHAnsi" w:cstheme="majorHAnsi"/>
          <w:sz w:val="22"/>
          <w:szCs w:val="22"/>
          <w:lang w:val="es-ES_tradnl"/>
        </w:rPr>
      </w:pPr>
    </w:p>
    <w:p w14:paraId="14F5940F" w14:textId="09B011E8" w:rsidR="004D53A0" w:rsidRPr="00BD750C" w:rsidRDefault="004D53A0" w:rsidP="004D53A0">
      <w:pPr>
        <w:jc w:val="right"/>
        <w:rPr>
          <w:rFonts w:asciiTheme="majorHAnsi" w:hAnsiTheme="majorHAnsi" w:cstheme="majorHAnsi"/>
          <w:sz w:val="22"/>
          <w:szCs w:val="22"/>
          <w:lang w:val="es-ES_tradnl"/>
        </w:rPr>
      </w:pPr>
      <w:r w:rsidRPr="00BD750C">
        <w:rPr>
          <w:rFonts w:asciiTheme="majorHAnsi" w:hAnsiTheme="majorHAnsi" w:cstheme="majorHAnsi"/>
          <w:sz w:val="22"/>
          <w:szCs w:val="22"/>
          <w:lang w:val="es-ES_tradnl"/>
        </w:rPr>
        <w:t xml:space="preserve">En la Ciudad de México, a los </w:t>
      </w:r>
      <w:r w:rsidR="00387C1A">
        <w:rPr>
          <w:rFonts w:asciiTheme="majorHAnsi" w:hAnsiTheme="majorHAnsi" w:cstheme="majorHAnsi"/>
          <w:sz w:val="22"/>
          <w:szCs w:val="22"/>
          <w:lang w:val="es-ES_tradnl"/>
        </w:rPr>
        <w:t>21</w:t>
      </w:r>
      <w:r w:rsidRPr="00BD750C">
        <w:rPr>
          <w:rFonts w:asciiTheme="majorHAnsi" w:hAnsiTheme="majorHAnsi" w:cstheme="majorHAnsi"/>
          <w:sz w:val="22"/>
          <w:szCs w:val="22"/>
          <w:lang w:val="es-ES_tradnl"/>
        </w:rPr>
        <w:t xml:space="preserve"> días del mes de </w:t>
      </w:r>
      <w:r w:rsidR="00590115">
        <w:rPr>
          <w:rFonts w:asciiTheme="majorHAnsi" w:hAnsiTheme="majorHAnsi" w:cstheme="majorHAnsi"/>
          <w:sz w:val="22"/>
          <w:szCs w:val="22"/>
          <w:lang w:val="es-ES_tradnl"/>
        </w:rPr>
        <w:t>Mayo</w:t>
      </w:r>
      <w:r w:rsidRPr="00BD750C">
        <w:rPr>
          <w:rFonts w:asciiTheme="majorHAnsi" w:hAnsiTheme="majorHAnsi" w:cstheme="majorHAnsi"/>
          <w:sz w:val="22"/>
          <w:szCs w:val="22"/>
          <w:lang w:val="es-ES_tradnl"/>
        </w:rPr>
        <w:t xml:space="preserve"> de 202</w:t>
      </w:r>
      <w:r w:rsidR="003E459E">
        <w:rPr>
          <w:rFonts w:asciiTheme="majorHAnsi" w:hAnsiTheme="majorHAnsi" w:cstheme="majorHAnsi"/>
          <w:sz w:val="22"/>
          <w:szCs w:val="22"/>
          <w:lang w:val="es-ES_tradnl"/>
        </w:rPr>
        <w:t>4</w:t>
      </w:r>
    </w:p>
    <w:p w14:paraId="00400679" w14:textId="334511D2" w:rsidR="004D53A0" w:rsidRPr="00BD750C" w:rsidRDefault="004D53A0" w:rsidP="004D53A0">
      <w:pPr>
        <w:jc w:val="right"/>
        <w:rPr>
          <w:rFonts w:asciiTheme="majorHAnsi" w:hAnsiTheme="majorHAnsi" w:cstheme="majorHAnsi"/>
          <w:sz w:val="22"/>
          <w:szCs w:val="22"/>
          <w:lang w:val="es-ES_tradnl"/>
        </w:rPr>
      </w:pPr>
    </w:p>
    <w:p w14:paraId="7BC9722A" w14:textId="7A2DAB6B" w:rsidR="004D53A0" w:rsidRPr="00BD750C" w:rsidRDefault="004D53A0" w:rsidP="004D53A0">
      <w:pPr>
        <w:jc w:val="right"/>
        <w:rPr>
          <w:rFonts w:asciiTheme="majorHAnsi" w:hAnsiTheme="majorHAnsi" w:cstheme="majorHAnsi"/>
          <w:sz w:val="22"/>
          <w:szCs w:val="22"/>
          <w:lang w:val="es-ES_tradnl"/>
        </w:rPr>
      </w:pPr>
    </w:p>
    <w:p w14:paraId="06FD778D" w14:textId="77777777" w:rsidR="004D53A0" w:rsidRPr="00BD750C" w:rsidRDefault="004D53A0" w:rsidP="004D53A0">
      <w:pPr>
        <w:jc w:val="both"/>
        <w:rPr>
          <w:rFonts w:asciiTheme="majorHAnsi" w:hAnsiTheme="majorHAnsi" w:cstheme="majorHAnsi"/>
          <w:sz w:val="22"/>
          <w:szCs w:val="22"/>
          <w:lang w:val="es-ES_tradnl"/>
        </w:rPr>
      </w:pPr>
    </w:p>
    <w:p w14:paraId="451612F2" w14:textId="23CC3426" w:rsidR="004D53A0" w:rsidRPr="00BD750C" w:rsidRDefault="004D53A0" w:rsidP="004D53A0">
      <w:pPr>
        <w:jc w:val="both"/>
        <w:rPr>
          <w:rFonts w:asciiTheme="majorHAnsi" w:hAnsiTheme="majorHAnsi" w:cstheme="majorHAnsi"/>
          <w:b/>
          <w:bCs/>
          <w:sz w:val="22"/>
          <w:szCs w:val="22"/>
          <w:lang w:val="es-ES_tradnl"/>
        </w:rPr>
      </w:pPr>
      <w:r w:rsidRPr="00BD750C">
        <w:rPr>
          <w:rFonts w:asciiTheme="majorHAnsi" w:hAnsiTheme="majorHAnsi" w:cstheme="majorHAnsi"/>
          <w:b/>
          <w:bCs/>
          <w:sz w:val="22"/>
          <w:szCs w:val="22"/>
          <w:lang w:val="es-ES_tradnl"/>
        </w:rPr>
        <w:t>Lic.</w:t>
      </w:r>
      <w:r w:rsidR="00846C89">
        <w:rPr>
          <w:rFonts w:asciiTheme="majorHAnsi" w:hAnsiTheme="majorHAnsi" w:cstheme="majorHAnsi"/>
          <w:b/>
          <w:bCs/>
          <w:sz w:val="22"/>
          <w:szCs w:val="22"/>
          <w:lang w:val="es-ES_tradnl"/>
        </w:rPr>
        <w:t xml:space="preserve"> </w:t>
      </w:r>
      <w:r w:rsidRPr="00BD750C">
        <w:rPr>
          <w:rFonts w:asciiTheme="majorHAnsi" w:hAnsiTheme="majorHAnsi" w:cstheme="majorHAnsi"/>
          <w:b/>
          <w:bCs/>
          <w:sz w:val="22"/>
          <w:szCs w:val="22"/>
          <w:lang w:val="es-ES_tradnl"/>
        </w:rPr>
        <w:t>Bernardo Núñez Yedra.</w:t>
      </w:r>
    </w:p>
    <w:p w14:paraId="0CD3214D" w14:textId="44E00236" w:rsidR="004D53A0" w:rsidRPr="00BD750C" w:rsidRDefault="004D53A0" w:rsidP="004D53A0">
      <w:pPr>
        <w:jc w:val="both"/>
        <w:rPr>
          <w:rFonts w:asciiTheme="majorHAnsi" w:hAnsiTheme="majorHAnsi" w:cstheme="majorHAnsi"/>
          <w:sz w:val="22"/>
          <w:szCs w:val="22"/>
          <w:lang w:val="es-ES_tradnl"/>
        </w:rPr>
      </w:pPr>
      <w:r w:rsidRPr="00BD750C">
        <w:rPr>
          <w:rFonts w:asciiTheme="majorHAnsi" w:hAnsiTheme="majorHAnsi" w:cstheme="majorHAnsi"/>
          <w:sz w:val="22"/>
          <w:szCs w:val="22"/>
          <w:lang w:val="es-ES_tradnl"/>
        </w:rPr>
        <w:t>Secretario Ejecutivo del Instituto Electoral de la Ciudad de México.</w:t>
      </w:r>
    </w:p>
    <w:p w14:paraId="7A590D86" w14:textId="50E1DCF6" w:rsidR="004D53A0" w:rsidRPr="00BD750C" w:rsidRDefault="004D53A0" w:rsidP="004D53A0">
      <w:pPr>
        <w:jc w:val="both"/>
        <w:rPr>
          <w:rFonts w:asciiTheme="majorHAnsi" w:hAnsiTheme="majorHAnsi" w:cstheme="majorHAnsi"/>
          <w:sz w:val="22"/>
          <w:szCs w:val="22"/>
          <w:lang w:val="es-ES_tradnl"/>
        </w:rPr>
      </w:pPr>
      <w:r w:rsidRPr="00BD750C">
        <w:rPr>
          <w:rFonts w:asciiTheme="majorHAnsi" w:hAnsiTheme="majorHAnsi" w:cstheme="majorHAnsi"/>
          <w:sz w:val="22"/>
          <w:szCs w:val="22"/>
          <w:lang w:val="es-ES_tradnl"/>
        </w:rPr>
        <w:t>P r e s e n t e.</w:t>
      </w:r>
    </w:p>
    <w:p w14:paraId="03E6A768" w14:textId="42B0F2AF" w:rsidR="004D53A0" w:rsidRPr="00BD750C" w:rsidRDefault="004D53A0" w:rsidP="004D53A0">
      <w:pPr>
        <w:jc w:val="both"/>
        <w:rPr>
          <w:rFonts w:asciiTheme="majorHAnsi" w:hAnsiTheme="majorHAnsi" w:cstheme="majorHAnsi"/>
          <w:sz w:val="22"/>
          <w:szCs w:val="22"/>
          <w:lang w:val="es-ES_tradnl"/>
        </w:rPr>
      </w:pPr>
    </w:p>
    <w:p w14:paraId="195AFC5E" w14:textId="52905EFD" w:rsidR="004D53A0" w:rsidRPr="00BD750C" w:rsidRDefault="004D53A0" w:rsidP="004D53A0">
      <w:pPr>
        <w:jc w:val="both"/>
        <w:rPr>
          <w:rFonts w:asciiTheme="majorHAnsi" w:hAnsiTheme="majorHAnsi" w:cstheme="majorHAnsi"/>
          <w:sz w:val="22"/>
          <w:szCs w:val="22"/>
          <w:lang w:val="es-ES_tradnl"/>
        </w:rPr>
      </w:pPr>
    </w:p>
    <w:p w14:paraId="4CD4FF49" w14:textId="33D74A92" w:rsidR="004D53A0" w:rsidRPr="00BD750C" w:rsidRDefault="004D53A0" w:rsidP="00C16D3F">
      <w:pPr>
        <w:spacing w:line="360" w:lineRule="auto"/>
        <w:jc w:val="both"/>
        <w:rPr>
          <w:rFonts w:asciiTheme="majorHAnsi" w:hAnsiTheme="majorHAnsi" w:cstheme="majorHAnsi"/>
          <w:sz w:val="22"/>
          <w:szCs w:val="22"/>
          <w:lang w:val="es-ES_tradnl"/>
        </w:rPr>
      </w:pPr>
      <w:r w:rsidRPr="00BD750C">
        <w:rPr>
          <w:rFonts w:asciiTheme="majorHAnsi" w:hAnsiTheme="majorHAnsi" w:cstheme="majorHAnsi"/>
          <w:sz w:val="22"/>
          <w:szCs w:val="22"/>
          <w:lang w:val="es-ES_tradnl"/>
        </w:rPr>
        <w:t>Por medio del presente</w:t>
      </w:r>
      <w:r w:rsidR="00742ED4">
        <w:rPr>
          <w:rFonts w:asciiTheme="majorHAnsi" w:hAnsiTheme="majorHAnsi" w:cstheme="majorHAnsi"/>
          <w:sz w:val="22"/>
          <w:szCs w:val="22"/>
          <w:lang w:val="es-ES_tradnl"/>
        </w:rPr>
        <w:t xml:space="preserve"> y </w:t>
      </w:r>
      <w:r w:rsidRPr="00BD750C">
        <w:rPr>
          <w:rFonts w:asciiTheme="majorHAnsi" w:hAnsiTheme="majorHAnsi" w:cstheme="majorHAnsi"/>
          <w:sz w:val="22"/>
          <w:szCs w:val="22"/>
          <w:lang w:val="es-ES_tradnl"/>
        </w:rPr>
        <w:t xml:space="preserve">estricto cumplimiento a la normativa que rige a </w:t>
      </w:r>
      <w:r w:rsidR="009F5F47" w:rsidRPr="00BD750C">
        <w:rPr>
          <w:rFonts w:asciiTheme="majorHAnsi" w:hAnsiTheme="majorHAnsi" w:cstheme="majorHAnsi"/>
          <w:sz w:val="22"/>
          <w:szCs w:val="22"/>
          <w:lang w:val="es-ES_tradnl"/>
        </w:rPr>
        <w:t>las encuestas electorales</w:t>
      </w:r>
      <w:r w:rsidRPr="00BD750C">
        <w:rPr>
          <w:rFonts w:asciiTheme="majorHAnsi" w:hAnsiTheme="majorHAnsi" w:cstheme="majorHAnsi"/>
          <w:sz w:val="22"/>
          <w:szCs w:val="22"/>
          <w:lang w:val="es-ES_tradnl"/>
        </w:rPr>
        <w:t xml:space="preserve"> en nuestro país, específicamente en el artículo 136 del Reglamento de Elecciones del Instituto Nacional Electoral, hacemos de su conocimiento la siguiente información:</w:t>
      </w:r>
    </w:p>
    <w:p w14:paraId="2258CAFD" w14:textId="3C00D1E2" w:rsidR="006C086B" w:rsidRDefault="006C086B" w:rsidP="00C16D3F">
      <w:pPr>
        <w:spacing w:line="360" w:lineRule="auto"/>
        <w:jc w:val="both"/>
        <w:rPr>
          <w:rFonts w:asciiTheme="majorHAnsi" w:hAnsiTheme="majorHAnsi" w:cstheme="majorHAnsi"/>
          <w:sz w:val="22"/>
          <w:szCs w:val="22"/>
          <w:lang w:val="es-ES_tradnl"/>
        </w:rPr>
      </w:pPr>
    </w:p>
    <w:p w14:paraId="06808DB7" w14:textId="41B923BA" w:rsidR="0076195B" w:rsidRDefault="0076195B" w:rsidP="00C16D3F">
      <w:pPr>
        <w:spacing w:line="360" w:lineRule="auto"/>
        <w:jc w:val="both"/>
        <w:rPr>
          <w:rFonts w:asciiTheme="majorHAnsi" w:hAnsiTheme="majorHAnsi" w:cstheme="majorHAnsi"/>
          <w:sz w:val="22"/>
          <w:szCs w:val="22"/>
          <w:lang w:val="es-ES_tradnl"/>
        </w:rPr>
      </w:pPr>
      <w:r>
        <w:rPr>
          <w:rFonts w:asciiTheme="majorHAnsi" w:hAnsiTheme="majorHAnsi" w:cstheme="majorHAnsi"/>
          <w:sz w:val="22"/>
          <w:szCs w:val="22"/>
          <w:lang w:val="es-ES_tradnl"/>
        </w:rPr>
        <w:t>Encuesta:</w:t>
      </w:r>
    </w:p>
    <w:p w14:paraId="4B76299C" w14:textId="78C2641E" w:rsidR="00BD750C" w:rsidRPr="00AC0308" w:rsidRDefault="00CC2A94" w:rsidP="00BD750C">
      <w:pPr>
        <w:spacing w:line="360" w:lineRule="auto"/>
        <w:jc w:val="center"/>
        <w:rPr>
          <w:rFonts w:asciiTheme="majorHAnsi" w:hAnsiTheme="majorHAnsi" w:cstheme="majorHAnsi"/>
          <w:b/>
          <w:bCs/>
          <w:i/>
          <w:iCs/>
          <w:sz w:val="22"/>
          <w:szCs w:val="22"/>
          <w:lang w:val="es-ES_tradnl"/>
        </w:rPr>
      </w:pPr>
      <w:r w:rsidRPr="00AC0308">
        <w:rPr>
          <w:rFonts w:asciiTheme="majorHAnsi" w:hAnsiTheme="majorHAnsi" w:cstheme="majorHAnsi"/>
          <w:b/>
          <w:bCs/>
          <w:i/>
          <w:iCs/>
          <w:sz w:val="22"/>
          <w:szCs w:val="22"/>
          <w:lang w:val="es-ES_tradnl"/>
        </w:rPr>
        <w:t>“</w:t>
      </w:r>
      <w:r>
        <w:rPr>
          <w:rFonts w:asciiTheme="majorHAnsi" w:hAnsiTheme="majorHAnsi" w:cstheme="majorHAnsi"/>
          <w:b/>
          <w:bCs/>
          <w:i/>
          <w:iCs/>
          <w:sz w:val="22"/>
          <w:szCs w:val="22"/>
          <w:lang w:val="es-ES_tradnl"/>
        </w:rPr>
        <w:t xml:space="preserve">ALCALDÍAS </w:t>
      </w:r>
      <w:r w:rsidRPr="00AC0308">
        <w:rPr>
          <w:rFonts w:asciiTheme="majorHAnsi" w:hAnsiTheme="majorHAnsi" w:cstheme="majorHAnsi"/>
          <w:b/>
          <w:bCs/>
          <w:i/>
          <w:iCs/>
          <w:sz w:val="22"/>
          <w:szCs w:val="22"/>
          <w:lang w:val="es-ES_tradnl"/>
        </w:rPr>
        <w:t xml:space="preserve">CDMX </w:t>
      </w:r>
      <w:r>
        <w:rPr>
          <w:rFonts w:asciiTheme="majorHAnsi" w:hAnsiTheme="majorHAnsi" w:cstheme="majorHAnsi"/>
          <w:b/>
          <w:bCs/>
          <w:i/>
          <w:iCs/>
          <w:sz w:val="22"/>
          <w:szCs w:val="22"/>
          <w:lang w:val="es-ES_tradnl"/>
        </w:rPr>
        <w:t xml:space="preserve"> </w:t>
      </w:r>
      <w:r w:rsidR="00387C1A">
        <w:rPr>
          <w:rFonts w:asciiTheme="majorHAnsi" w:hAnsiTheme="majorHAnsi" w:cstheme="majorHAnsi"/>
          <w:b/>
          <w:bCs/>
          <w:i/>
          <w:iCs/>
          <w:sz w:val="22"/>
          <w:szCs w:val="22"/>
          <w:lang w:val="es-ES_tradnl"/>
        </w:rPr>
        <w:t>20</w:t>
      </w:r>
      <w:r>
        <w:rPr>
          <w:rFonts w:asciiTheme="majorHAnsi" w:hAnsiTheme="majorHAnsi" w:cstheme="majorHAnsi"/>
          <w:b/>
          <w:bCs/>
          <w:i/>
          <w:iCs/>
          <w:sz w:val="22"/>
          <w:szCs w:val="22"/>
          <w:lang w:val="es-ES_tradnl"/>
        </w:rPr>
        <w:t xml:space="preserve"> de </w:t>
      </w:r>
      <w:r w:rsidR="001C39D7">
        <w:rPr>
          <w:rFonts w:asciiTheme="majorHAnsi" w:hAnsiTheme="majorHAnsi" w:cstheme="majorHAnsi"/>
          <w:b/>
          <w:bCs/>
          <w:i/>
          <w:iCs/>
          <w:sz w:val="22"/>
          <w:szCs w:val="22"/>
          <w:lang w:val="es-ES_tradnl"/>
        </w:rPr>
        <w:t>Mayo</w:t>
      </w:r>
      <w:r>
        <w:rPr>
          <w:rFonts w:asciiTheme="majorHAnsi" w:hAnsiTheme="majorHAnsi" w:cstheme="majorHAnsi"/>
          <w:b/>
          <w:bCs/>
          <w:i/>
          <w:iCs/>
          <w:sz w:val="22"/>
          <w:szCs w:val="22"/>
          <w:lang w:val="es-ES_tradnl"/>
        </w:rPr>
        <w:t xml:space="preserve"> de </w:t>
      </w:r>
      <w:r w:rsidRPr="00AC0308">
        <w:rPr>
          <w:rFonts w:asciiTheme="majorHAnsi" w:hAnsiTheme="majorHAnsi" w:cstheme="majorHAnsi"/>
          <w:b/>
          <w:bCs/>
          <w:i/>
          <w:iCs/>
          <w:sz w:val="22"/>
          <w:szCs w:val="22"/>
          <w:lang w:val="es-ES_tradnl"/>
        </w:rPr>
        <w:t>202</w:t>
      </w:r>
      <w:r>
        <w:rPr>
          <w:rFonts w:asciiTheme="majorHAnsi" w:hAnsiTheme="majorHAnsi" w:cstheme="majorHAnsi"/>
          <w:b/>
          <w:bCs/>
          <w:i/>
          <w:iCs/>
          <w:sz w:val="22"/>
          <w:szCs w:val="22"/>
          <w:lang w:val="es-ES_tradnl"/>
        </w:rPr>
        <w:t>4</w:t>
      </w:r>
      <w:r w:rsidR="00387C1A">
        <w:rPr>
          <w:rFonts w:asciiTheme="majorHAnsi" w:hAnsiTheme="majorHAnsi" w:cstheme="majorHAnsi"/>
          <w:b/>
          <w:bCs/>
          <w:i/>
          <w:iCs/>
          <w:sz w:val="22"/>
          <w:szCs w:val="22"/>
          <w:lang w:val="es-ES_tradnl"/>
        </w:rPr>
        <w:t>”</w:t>
      </w:r>
    </w:p>
    <w:tbl>
      <w:tblPr>
        <w:tblStyle w:val="Tablaconcuadrcula"/>
        <w:tblW w:w="9976" w:type="dxa"/>
        <w:tblInd w:w="-431" w:type="dxa"/>
        <w:tblLook w:val="04A0" w:firstRow="1" w:lastRow="0" w:firstColumn="1" w:lastColumn="0" w:noHBand="0" w:noVBand="1"/>
      </w:tblPr>
      <w:tblGrid>
        <w:gridCol w:w="2331"/>
        <w:gridCol w:w="2109"/>
        <w:gridCol w:w="5536"/>
      </w:tblGrid>
      <w:tr w:rsidR="00F103D8" w:rsidRPr="00325D48" w14:paraId="7312761E" w14:textId="77777777" w:rsidTr="00135F0F">
        <w:trPr>
          <w:trHeight w:val="275"/>
        </w:trPr>
        <w:tc>
          <w:tcPr>
            <w:tcW w:w="2331" w:type="dxa"/>
          </w:tcPr>
          <w:p w14:paraId="49BCC838" w14:textId="77777777" w:rsidR="00F103D8" w:rsidRPr="00325D48" w:rsidRDefault="00F103D8" w:rsidP="00DF09FC">
            <w:pPr>
              <w:jc w:val="center"/>
              <w:rPr>
                <w:rFonts w:asciiTheme="majorHAnsi" w:hAnsiTheme="majorHAnsi" w:cstheme="majorHAnsi"/>
              </w:rPr>
            </w:pPr>
            <w:r w:rsidRPr="00325D48">
              <w:rPr>
                <w:rFonts w:asciiTheme="majorHAnsi" w:hAnsiTheme="majorHAnsi" w:cstheme="majorHAnsi"/>
              </w:rPr>
              <w:t>Criterios</w:t>
            </w:r>
          </w:p>
        </w:tc>
        <w:tc>
          <w:tcPr>
            <w:tcW w:w="2109" w:type="dxa"/>
          </w:tcPr>
          <w:p w14:paraId="6A59E6A1" w14:textId="77777777" w:rsidR="00F103D8" w:rsidRPr="00325D48" w:rsidRDefault="00F103D8" w:rsidP="00DF09FC">
            <w:pPr>
              <w:jc w:val="center"/>
              <w:rPr>
                <w:rFonts w:asciiTheme="majorHAnsi" w:hAnsiTheme="majorHAnsi" w:cstheme="majorHAnsi"/>
              </w:rPr>
            </w:pPr>
            <w:r w:rsidRPr="00325D48">
              <w:rPr>
                <w:rFonts w:asciiTheme="majorHAnsi" w:hAnsiTheme="majorHAnsi" w:cstheme="majorHAnsi"/>
              </w:rPr>
              <w:t>Definición</w:t>
            </w:r>
          </w:p>
        </w:tc>
        <w:tc>
          <w:tcPr>
            <w:tcW w:w="5536" w:type="dxa"/>
          </w:tcPr>
          <w:p w14:paraId="15F1A9F9" w14:textId="77777777" w:rsidR="00F103D8" w:rsidRPr="00325D48" w:rsidRDefault="00F103D8" w:rsidP="00DF09FC">
            <w:pPr>
              <w:jc w:val="center"/>
              <w:rPr>
                <w:rFonts w:asciiTheme="majorHAnsi" w:hAnsiTheme="majorHAnsi" w:cstheme="majorHAnsi"/>
              </w:rPr>
            </w:pPr>
            <w:r w:rsidRPr="00325D48">
              <w:rPr>
                <w:rFonts w:asciiTheme="majorHAnsi" w:hAnsiTheme="majorHAnsi" w:cstheme="majorHAnsi"/>
              </w:rPr>
              <w:t>Datos</w:t>
            </w:r>
          </w:p>
        </w:tc>
      </w:tr>
      <w:tr w:rsidR="00F103D8" w:rsidRPr="00325D48" w14:paraId="068833C4" w14:textId="77777777" w:rsidTr="00135F0F">
        <w:trPr>
          <w:trHeight w:val="275"/>
        </w:trPr>
        <w:tc>
          <w:tcPr>
            <w:tcW w:w="2331" w:type="dxa"/>
            <w:vAlign w:val="center"/>
          </w:tcPr>
          <w:p w14:paraId="264A53BD" w14:textId="77777777" w:rsidR="00F103D8" w:rsidRPr="00325D48" w:rsidRDefault="00F103D8" w:rsidP="00DF09FC">
            <w:pPr>
              <w:rPr>
                <w:rFonts w:asciiTheme="majorHAnsi" w:hAnsiTheme="majorHAnsi" w:cstheme="majorHAnsi"/>
              </w:rPr>
            </w:pPr>
            <w:r w:rsidRPr="00325D48">
              <w:rPr>
                <w:rFonts w:asciiTheme="majorHAnsi" w:hAnsiTheme="majorHAnsi" w:cstheme="majorHAnsi"/>
              </w:rPr>
              <w:t>1.Objetivo</w:t>
            </w:r>
            <w:r>
              <w:rPr>
                <w:rFonts w:asciiTheme="majorHAnsi" w:hAnsiTheme="majorHAnsi" w:cstheme="majorHAnsi"/>
              </w:rPr>
              <w:t>s del estudio</w:t>
            </w:r>
          </w:p>
        </w:tc>
        <w:tc>
          <w:tcPr>
            <w:tcW w:w="2109" w:type="dxa"/>
            <w:vAlign w:val="center"/>
          </w:tcPr>
          <w:p w14:paraId="0C7B3049" w14:textId="77777777" w:rsidR="00F103D8" w:rsidRPr="00325D48" w:rsidRDefault="00F103D8" w:rsidP="00DF09FC">
            <w:pPr>
              <w:rPr>
                <w:rFonts w:asciiTheme="majorHAnsi" w:hAnsiTheme="majorHAnsi" w:cstheme="majorHAnsi"/>
              </w:rPr>
            </w:pPr>
            <w:r w:rsidRPr="00325D48">
              <w:rPr>
                <w:rFonts w:asciiTheme="majorHAnsi" w:hAnsiTheme="majorHAnsi" w:cstheme="majorHAnsi"/>
              </w:rPr>
              <w:t>Es el fin o fines que persigue el levantamiento del estudio</w:t>
            </w:r>
          </w:p>
        </w:tc>
        <w:tc>
          <w:tcPr>
            <w:tcW w:w="5536" w:type="dxa"/>
          </w:tcPr>
          <w:p w14:paraId="6CF823F4" w14:textId="367B3E1F" w:rsidR="00F103D8" w:rsidRPr="00325D48" w:rsidRDefault="00CC2A94" w:rsidP="00DF09FC">
            <w:pPr>
              <w:jc w:val="both"/>
              <w:rPr>
                <w:rFonts w:asciiTheme="majorHAnsi" w:hAnsiTheme="majorHAnsi" w:cstheme="majorHAnsi"/>
              </w:rPr>
            </w:pPr>
            <w:r w:rsidRPr="00325D48">
              <w:rPr>
                <w:rFonts w:asciiTheme="majorHAnsi" w:hAnsiTheme="majorHAnsi" w:cstheme="majorHAnsi"/>
              </w:rPr>
              <w:t xml:space="preserve">El objetivo de la encuesta </w:t>
            </w:r>
            <w:r>
              <w:rPr>
                <w:rFonts w:asciiTheme="majorHAnsi" w:hAnsiTheme="majorHAnsi" w:cstheme="majorHAnsi"/>
              </w:rPr>
              <w:t xml:space="preserve">es </w:t>
            </w:r>
            <w:r w:rsidRPr="0060754F">
              <w:rPr>
                <w:rFonts w:asciiTheme="majorHAnsi" w:hAnsiTheme="majorHAnsi" w:cstheme="majorHAnsi"/>
              </w:rPr>
              <w:t xml:space="preserve">dar a conocer las preferencias electorales en la Ciudad de México para la elección </w:t>
            </w:r>
            <w:r>
              <w:rPr>
                <w:rFonts w:asciiTheme="majorHAnsi" w:hAnsiTheme="majorHAnsi" w:cstheme="majorHAnsi"/>
              </w:rPr>
              <w:t xml:space="preserve">posibles candidatos por partidos a las 16 alcaldías </w:t>
            </w:r>
            <w:r w:rsidRPr="0060754F">
              <w:rPr>
                <w:rFonts w:asciiTheme="majorHAnsi" w:hAnsiTheme="majorHAnsi" w:cstheme="majorHAnsi"/>
              </w:rPr>
              <w:t>en 2024.</w:t>
            </w:r>
          </w:p>
        </w:tc>
      </w:tr>
      <w:tr w:rsidR="00F103D8" w:rsidRPr="00325D48" w14:paraId="0C2A296B" w14:textId="77777777" w:rsidTr="00135F0F">
        <w:trPr>
          <w:trHeight w:val="275"/>
        </w:trPr>
        <w:tc>
          <w:tcPr>
            <w:tcW w:w="2331" w:type="dxa"/>
            <w:vAlign w:val="center"/>
          </w:tcPr>
          <w:p w14:paraId="32369DE0" w14:textId="77777777" w:rsidR="00F103D8" w:rsidRPr="00325D48" w:rsidRDefault="00F103D8" w:rsidP="00DF09FC">
            <w:pPr>
              <w:rPr>
                <w:rFonts w:asciiTheme="majorHAnsi" w:hAnsiTheme="majorHAnsi" w:cstheme="majorHAnsi"/>
              </w:rPr>
            </w:pPr>
            <w:r>
              <w:rPr>
                <w:rFonts w:asciiTheme="majorHAnsi" w:hAnsiTheme="majorHAnsi" w:cstheme="majorHAnsi"/>
              </w:rPr>
              <w:t>2. Marco muestral</w:t>
            </w:r>
          </w:p>
        </w:tc>
        <w:tc>
          <w:tcPr>
            <w:tcW w:w="2109" w:type="dxa"/>
            <w:vAlign w:val="center"/>
          </w:tcPr>
          <w:p w14:paraId="745372A3" w14:textId="77777777" w:rsidR="00F103D8" w:rsidRPr="00325D48" w:rsidRDefault="00F103D8" w:rsidP="00DF09FC">
            <w:pPr>
              <w:rPr>
                <w:rFonts w:asciiTheme="majorHAnsi" w:hAnsiTheme="majorHAnsi" w:cstheme="majorHAnsi"/>
              </w:rPr>
            </w:pPr>
          </w:p>
        </w:tc>
        <w:tc>
          <w:tcPr>
            <w:tcW w:w="5536" w:type="dxa"/>
          </w:tcPr>
          <w:p w14:paraId="4061D65E" w14:textId="77777777" w:rsidR="00F103D8" w:rsidRDefault="00F103D8" w:rsidP="00DF09FC">
            <w:pPr>
              <w:jc w:val="both"/>
              <w:rPr>
                <w:rFonts w:asciiTheme="majorHAnsi" w:hAnsiTheme="majorHAnsi" w:cstheme="majorHAnsi"/>
              </w:rPr>
            </w:pPr>
            <w:r>
              <w:rPr>
                <w:rFonts w:asciiTheme="majorHAnsi" w:hAnsiTheme="majorHAnsi" w:cstheme="majorHAnsi"/>
              </w:rPr>
              <w:t>Para el marco muestral toma en cuenta los siguientes criterios:</w:t>
            </w:r>
          </w:p>
          <w:p w14:paraId="0469B76F" w14:textId="1AD14EC7" w:rsidR="00F103D8" w:rsidRDefault="00F103D8" w:rsidP="00DF09FC">
            <w:pPr>
              <w:pStyle w:val="Prrafodelista"/>
              <w:numPr>
                <w:ilvl w:val="0"/>
                <w:numId w:val="2"/>
              </w:numPr>
              <w:jc w:val="both"/>
              <w:rPr>
                <w:rFonts w:asciiTheme="majorHAnsi" w:hAnsiTheme="majorHAnsi" w:cstheme="majorHAnsi"/>
              </w:rPr>
            </w:pPr>
            <w:r>
              <w:rPr>
                <w:rFonts w:asciiTheme="majorHAnsi" w:hAnsiTheme="majorHAnsi" w:cstheme="majorHAnsi"/>
              </w:rPr>
              <w:t>Padrón electoral de la Ci</w:t>
            </w:r>
            <w:r w:rsidR="00CC2A94">
              <w:rPr>
                <w:rFonts w:asciiTheme="majorHAnsi" w:hAnsiTheme="majorHAnsi" w:cstheme="majorHAnsi"/>
              </w:rPr>
              <w:t>u</w:t>
            </w:r>
            <w:r>
              <w:rPr>
                <w:rFonts w:asciiTheme="majorHAnsi" w:hAnsiTheme="majorHAnsi" w:cstheme="majorHAnsi"/>
              </w:rPr>
              <w:t>dad de México</w:t>
            </w:r>
          </w:p>
          <w:p w14:paraId="66AEC449" w14:textId="77777777" w:rsidR="00F103D8" w:rsidRPr="008B2876" w:rsidRDefault="00F103D8" w:rsidP="00DF09FC">
            <w:pPr>
              <w:jc w:val="both"/>
              <w:rPr>
                <w:rFonts w:asciiTheme="majorHAnsi" w:hAnsiTheme="majorHAnsi" w:cstheme="majorHAnsi"/>
              </w:rPr>
            </w:pPr>
            <w:r w:rsidRPr="008B2876">
              <w:rPr>
                <w:rFonts w:asciiTheme="majorHAnsi" w:hAnsiTheme="majorHAnsi" w:cstheme="majorHAnsi"/>
              </w:rPr>
              <w:t>111,067</w:t>
            </w:r>
          </w:p>
          <w:p w14:paraId="59AD0FBE" w14:textId="77777777" w:rsidR="00F103D8" w:rsidRDefault="00F103D8" w:rsidP="00DF09FC">
            <w:pPr>
              <w:pStyle w:val="Prrafodelista"/>
              <w:numPr>
                <w:ilvl w:val="0"/>
                <w:numId w:val="2"/>
              </w:numPr>
              <w:jc w:val="both"/>
              <w:rPr>
                <w:rFonts w:asciiTheme="majorHAnsi" w:hAnsiTheme="majorHAnsi" w:cstheme="majorHAnsi"/>
              </w:rPr>
            </w:pPr>
            <w:r>
              <w:rPr>
                <w:rFonts w:asciiTheme="majorHAnsi" w:hAnsiTheme="majorHAnsi" w:cstheme="majorHAnsi"/>
              </w:rPr>
              <w:t>Lista Nominal del Electorado</w:t>
            </w:r>
          </w:p>
          <w:p w14:paraId="5F41C317" w14:textId="77777777" w:rsidR="00F103D8" w:rsidRPr="008B2876" w:rsidRDefault="00F103D8" w:rsidP="00DF09FC">
            <w:pPr>
              <w:jc w:val="both"/>
              <w:rPr>
                <w:rFonts w:asciiTheme="majorHAnsi" w:hAnsiTheme="majorHAnsi" w:cstheme="majorHAnsi"/>
              </w:rPr>
            </w:pPr>
            <w:r w:rsidRPr="008B2876">
              <w:rPr>
                <w:rFonts w:asciiTheme="majorHAnsi" w:hAnsiTheme="majorHAnsi" w:cstheme="majorHAnsi"/>
              </w:rPr>
              <w:t>57,414</w:t>
            </w:r>
          </w:p>
          <w:p w14:paraId="78E625BD" w14:textId="77777777" w:rsidR="00F103D8" w:rsidRDefault="00F103D8" w:rsidP="00DF09FC">
            <w:pPr>
              <w:pStyle w:val="Prrafodelista"/>
              <w:numPr>
                <w:ilvl w:val="0"/>
                <w:numId w:val="2"/>
              </w:numPr>
              <w:jc w:val="both"/>
              <w:rPr>
                <w:rFonts w:asciiTheme="majorHAnsi" w:hAnsiTheme="majorHAnsi" w:cstheme="majorHAnsi"/>
              </w:rPr>
            </w:pPr>
            <w:r w:rsidRPr="008B2876">
              <w:rPr>
                <w:rFonts w:asciiTheme="majorHAnsi" w:hAnsiTheme="majorHAnsi" w:cstheme="majorHAnsi"/>
              </w:rPr>
              <w:t>Segmentación Geográfica</w:t>
            </w:r>
            <w:r>
              <w:rPr>
                <w:rFonts w:asciiTheme="majorHAnsi" w:hAnsiTheme="majorHAnsi" w:cstheme="majorHAnsi"/>
              </w:rPr>
              <w:t xml:space="preserve"> por demarcación</w:t>
            </w:r>
          </w:p>
          <w:p w14:paraId="3042C271" w14:textId="77777777" w:rsidR="00F103D8" w:rsidRPr="008B2876" w:rsidRDefault="00F103D8" w:rsidP="00DF09FC">
            <w:pPr>
              <w:jc w:val="both"/>
              <w:rPr>
                <w:rFonts w:asciiTheme="majorHAnsi" w:hAnsiTheme="majorHAnsi" w:cstheme="majorHAnsi"/>
              </w:rPr>
            </w:pPr>
            <w:r w:rsidRPr="008B2876">
              <w:rPr>
                <w:rFonts w:asciiTheme="majorHAnsi" w:hAnsiTheme="majorHAnsi" w:cstheme="majorHAnsi"/>
                <w:noProof/>
              </w:rPr>
              <w:lastRenderedPageBreak/>
              <w:drawing>
                <wp:inline distT="0" distB="0" distL="0" distR="0" wp14:anchorId="79F82C65" wp14:editId="40CC1048">
                  <wp:extent cx="3375924" cy="3223515"/>
                  <wp:effectExtent l="0" t="0" r="2540" b="2540"/>
                  <wp:docPr id="1434269118" name="Imagen 1"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4269118" name="Imagen 1" descr="Tabla&#10;&#10;Descripción generada automáticamente"/>
                          <pic:cNvPicPr/>
                        </pic:nvPicPr>
                        <pic:blipFill>
                          <a:blip r:embed="rId7"/>
                          <a:stretch>
                            <a:fillRect/>
                          </a:stretch>
                        </pic:blipFill>
                        <pic:spPr>
                          <a:xfrm>
                            <a:off x="0" y="0"/>
                            <a:ext cx="3386310" cy="3233432"/>
                          </a:xfrm>
                          <a:prstGeom prst="rect">
                            <a:avLst/>
                          </a:prstGeom>
                        </pic:spPr>
                      </pic:pic>
                    </a:graphicData>
                  </a:graphic>
                </wp:inline>
              </w:drawing>
            </w:r>
          </w:p>
        </w:tc>
      </w:tr>
      <w:tr w:rsidR="00F103D8" w:rsidRPr="00325D48" w14:paraId="5CC275E4" w14:textId="77777777" w:rsidTr="00135F0F">
        <w:trPr>
          <w:trHeight w:val="275"/>
        </w:trPr>
        <w:tc>
          <w:tcPr>
            <w:tcW w:w="2331" w:type="dxa"/>
            <w:vMerge w:val="restart"/>
            <w:vAlign w:val="center"/>
          </w:tcPr>
          <w:p w14:paraId="4883A278" w14:textId="77777777" w:rsidR="00F103D8" w:rsidRPr="00325D48" w:rsidRDefault="00F103D8" w:rsidP="00DF09FC">
            <w:pPr>
              <w:rPr>
                <w:rFonts w:asciiTheme="majorHAnsi" w:hAnsiTheme="majorHAnsi" w:cstheme="majorHAnsi"/>
              </w:rPr>
            </w:pPr>
            <w:r w:rsidRPr="00325D48">
              <w:rPr>
                <w:rFonts w:asciiTheme="majorHAnsi" w:hAnsiTheme="majorHAnsi" w:cstheme="majorHAnsi"/>
              </w:rPr>
              <w:lastRenderedPageBreak/>
              <w:t>2. Diseño muestral</w:t>
            </w:r>
          </w:p>
        </w:tc>
        <w:tc>
          <w:tcPr>
            <w:tcW w:w="2109" w:type="dxa"/>
            <w:vAlign w:val="center"/>
          </w:tcPr>
          <w:p w14:paraId="7CFCC310" w14:textId="77777777" w:rsidR="00F103D8" w:rsidRPr="00325D48" w:rsidRDefault="00F103D8" w:rsidP="00DF09FC">
            <w:pPr>
              <w:rPr>
                <w:rFonts w:asciiTheme="majorHAnsi" w:hAnsiTheme="majorHAnsi" w:cstheme="majorHAnsi"/>
              </w:rPr>
            </w:pPr>
            <w:r w:rsidRPr="00325D48">
              <w:rPr>
                <w:rFonts w:asciiTheme="majorHAnsi" w:hAnsiTheme="majorHAnsi" w:cstheme="majorHAnsi"/>
              </w:rPr>
              <w:t>a) Definición de la población objetivo:</w:t>
            </w:r>
          </w:p>
        </w:tc>
        <w:tc>
          <w:tcPr>
            <w:tcW w:w="5536" w:type="dxa"/>
          </w:tcPr>
          <w:p w14:paraId="07D4251E" w14:textId="77777777" w:rsidR="00F103D8" w:rsidRDefault="00F103D8" w:rsidP="00DF09FC">
            <w:pPr>
              <w:jc w:val="both"/>
              <w:rPr>
                <w:rFonts w:asciiTheme="majorHAnsi" w:hAnsiTheme="majorHAnsi" w:cstheme="majorHAnsi"/>
              </w:rPr>
            </w:pPr>
            <w:r w:rsidRPr="00325D48">
              <w:rPr>
                <w:rFonts w:asciiTheme="majorHAnsi" w:hAnsiTheme="majorHAnsi" w:cstheme="majorHAnsi"/>
              </w:rPr>
              <w:t>La población objetivo de la encuesta está integrada por mexicanas y mexicanos mayores de 18 años quienes manifestaron ser residentes de</w:t>
            </w:r>
            <w:r>
              <w:rPr>
                <w:rFonts w:asciiTheme="majorHAnsi" w:hAnsiTheme="majorHAnsi" w:cstheme="majorHAnsi"/>
              </w:rPr>
              <w:t xml:space="preserve"> la Ciudad de México </w:t>
            </w:r>
            <w:r w:rsidRPr="00325D48">
              <w:rPr>
                <w:rFonts w:asciiTheme="majorHAnsi" w:hAnsiTheme="majorHAnsi" w:cstheme="majorHAnsi"/>
              </w:rPr>
              <w:t>y declararon tener su credencial de elector vigente en dicha entidad</w:t>
            </w:r>
            <w:r>
              <w:rPr>
                <w:rFonts w:asciiTheme="majorHAnsi" w:hAnsiTheme="majorHAnsi" w:cstheme="majorHAnsi"/>
              </w:rPr>
              <w:t>.</w:t>
            </w:r>
          </w:p>
          <w:p w14:paraId="70A09D61" w14:textId="5E399EEC" w:rsidR="00F103D8" w:rsidRPr="00325D48" w:rsidRDefault="00F103D8" w:rsidP="00DF09FC">
            <w:pPr>
              <w:jc w:val="both"/>
              <w:rPr>
                <w:rFonts w:asciiTheme="majorHAnsi" w:hAnsiTheme="majorHAnsi" w:cstheme="majorHAnsi"/>
              </w:rPr>
            </w:pPr>
            <w:r>
              <w:rPr>
                <w:rFonts w:asciiTheme="majorHAnsi" w:hAnsiTheme="majorHAnsi" w:cstheme="majorHAnsi"/>
              </w:rPr>
              <w:t xml:space="preserve">La </w:t>
            </w:r>
            <w:r w:rsidR="001C39D7">
              <w:rPr>
                <w:rFonts w:asciiTheme="majorHAnsi" w:hAnsiTheme="majorHAnsi" w:cstheme="majorHAnsi"/>
              </w:rPr>
              <w:t>subsegmentación</w:t>
            </w:r>
            <w:r>
              <w:rPr>
                <w:rFonts w:asciiTheme="majorHAnsi" w:hAnsiTheme="majorHAnsi" w:cstheme="majorHAnsi"/>
              </w:rPr>
              <w:t xml:space="preserve"> se llevó a cabo para los encuestados que manifestaron ser </w:t>
            </w:r>
            <w:r w:rsidR="00007302">
              <w:rPr>
                <w:rFonts w:asciiTheme="majorHAnsi" w:hAnsiTheme="majorHAnsi" w:cstheme="majorHAnsi"/>
              </w:rPr>
              <w:t>residentes</w:t>
            </w:r>
            <w:r>
              <w:rPr>
                <w:rFonts w:asciiTheme="majorHAnsi" w:hAnsiTheme="majorHAnsi" w:cstheme="majorHAnsi"/>
              </w:rPr>
              <w:t xml:space="preserve"> de la Alcaldía en cuestión.</w:t>
            </w:r>
          </w:p>
        </w:tc>
      </w:tr>
      <w:tr w:rsidR="00F103D8" w:rsidRPr="00325D48" w14:paraId="44A22A6F" w14:textId="77777777" w:rsidTr="00135F0F">
        <w:trPr>
          <w:trHeight w:val="275"/>
        </w:trPr>
        <w:tc>
          <w:tcPr>
            <w:tcW w:w="2331" w:type="dxa"/>
            <w:vMerge/>
            <w:vAlign w:val="center"/>
          </w:tcPr>
          <w:p w14:paraId="2B319BFF" w14:textId="77777777" w:rsidR="00F103D8" w:rsidRPr="00325D48" w:rsidRDefault="00F103D8" w:rsidP="00DF09FC">
            <w:pPr>
              <w:rPr>
                <w:rFonts w:asciiTheme="majorHAnsi" w:hAnsiTheme="majorHAnsi" w:cstheme="majorHAnsi"/>
              </w:rPr>
            </w:pPr>
          </w:p>
        </w:tc>
        <w:tc>
          <w:tcPr>
            <w:tcW w:w="2109" w:type="dxa"/>
            <w:vAlign w:val="center"/>
          </w:tcPr>
          <w:p w14:paraId="293A5C41" w14:textId="77777777" w:rsidR="00F103D8" w:rsidRPr="00325D48" w:rsidRDefault="00F103D8" w:rsidP="00DF09FC">
            <w:pPr>
              <w:rPr>
                <w:rFonts w:asciiTheme="majorHAnsi" w:hAnsiTheme="majorHAnsi" w:cstheme="majorHAnsi"/>
              </w:rPr>
            </w:pPr>
            <w:r w:rsidRPr="00325D48">
              <w:rPr>
                <w:rFonts w:asciiTheme="majorHAnsi" w:hAnsiTheme="majorHAnsi" w:cstheme="majorHAnsi"/>
              </w:rPr>
              <w:t>b) Procedimiento de selección de unidades:</w:t>
            </w:r>
          </w:p>
        </w:tc>
        <w:tc>
          <w:tcPr>
            <w:tcW w:w="5536" w:type="dxa"/>
          </w:tcPr>
          <w:p w14:paraId="30CA9C90" w14:textId="77777777" w:rsidR="00640013" w:rsidRPr="005B41A0" w:rsidRDefault="00640013" w:rsidP="00640013">
            <w:pPr>
              <w:jc w:val="both"/>
              <w:rPr>
                <w:rFonts w:asciiTheme="majorHAnsi" w:hAnsiTheme="majorHAnsi" w:cstheme="majorHAnsi"/>
              </w:rPr>
            </w:pPr>
            <w:r>
              <w:rPr>
                <w:rFonts w:asciiTheme="majorHAnsi" w:hAnsiTheme="majorHAnsi" w:cstheme="majorHAnsi"/>
              </w:rPr>
              <w:t xml:space="preserve">La </w:t>
            </w:r>
            <w:r w:rsidRPr="005B41A0">
              <w:rPr>
                <w:rFonts w:asciiTheme="majorHAnsi" w:hAnsiTheme="majorHAnsi" w:cstheme="majorHAnsi"/>
              </w:rPr>
              <w:t xml:space="preserve">selección se basó en técnicas de muestreo aleatorio estratificado, las cuales fueron realizados mediante el uso del software (app) denominado “Odiseo”, que por medio de Inteligencia Artificial (IA), considera factores demográficos y </w:t>
            </w:r>
          </w:p>
          <w:p w14:paraId="1AA4F044" w14:textId="67E51042" w:rsidR="00F103D8" w:rsidRPr="00325D48" w:rsidRDefault="00640013" w:rsidP="00640013">
            <w:pPr>
              <w:jc w:val="both"/>
              <w:rPr>
                <w:rFonts w:asciiTheme="majorHAnsi" w:hAnsiTheme="majorHAnsi" w:cstheme="majorHAnsi"/>
              </w:rPr>
            </w:pPr>
            <w:r w:rsidRPr="005B41A0">
              <w:rPr>
                <w:rFonts w:asciiTheme="majorHAnsi" w:hAnsiTheme="majorHAnsi" w:cstheme="majorHAnsi"/>
              </w:rPr>
              <w:t>geográficos relevantes para la representatividad</w:t>
            </w:r>
          </w:p>
        </w:tc>
      </w:tr>
      <w:tr w:rsidR="00F103D8" w:rsidRPr="00325D48" w14:paraId="7C1F26D7" w14:textId="77777777" w:rsidTr="00135F0F">
        <w:trPr>
          <w:trHeight w:val="275"/>
        </w:trPr>
        <w:tc>
          <w:tcPr>
            <w:tcW w:w="2331" w:type="dxa"/>
            <w:vMerge/>
            <w:vAlign w:val="center"/>
          </w:tcPr>
          <w:p w14:paraId="1C42B3FA" w14:textId="77777777" w:rsidR="00F103D8" w:rsidRPr="00325D48" w:rsidRDefault="00F103D8" w:rsidP="00DF09FC">
            <w:pPr>
              <w:rPr>
                <w:rFonts w:asciiTheme="majorHAnsi" w:hAnsiTheme="majorHAnsi" w:cstheme="majorHAnsi"/>
              </w:rPr>
            </w:pPr>
          </w:p>
        </w:tc>
        <w:tc>
          <w:tcPr>
            <w:tcW w:w="2109" w:type="dxa"/>
            <w:vAlign w:val="center"/>
          </w:tcPr>
          <w:p w14:paraId="45FF3485" w14:textId="77777777" w:rsidR="00F103D8" w:rsidRPr="00325D48" w:rsidRDefault="00F103D8" w:rsidP="00DF09FC">
            <w:pPr>
              <w:rPr>
                <w:rFonts w:asciiTheme="majorHAnsi" w:hAnsiTheme="majorHAnsi" w:cstheme="majorHAnsi"/>
              </w:rPr>
            </w:pPr>
            <w:r w:rsidRPr="00325D48">
              <w:rPr>
                <w:rFonts w:asciiTheme="majorHAnsi" w:hAnsiTheme="majorHAnsi" w:cstheme="majorHAnsi"/>
              </w:rPr>
              <w:t>c) Procedimiento de estimación:</w:t>
            </w:r>
          </w:p>
        </w:tc>
        <w:tc>
          <w:tcPr>
            <w:tcW w:w="5536" w:type="dxa"/>
          </w:tcPr>
          <w:p w14:paraId="6A8E9CB8" w14:textId="77777777" w:rsidR="00F103D8" w:rsidRPr="00325D48" w:rsidRDefault="00F103D8" w:rsidP="00DF09FC">
            <w:pPr>
              <w:jc w:val="both"/>
              <w:rPr>
                <w:rFonts w:asciiTheme="majorHAnsi" w:hAnsiTheme="majorHAnsi" w:cstheme="majorHAnsi"/>
              </w:rPr>
            </w:pPr>
            <w:r w:rsidRPr="00325D48">
              <w:rPr>
                <w:rFonts w:asciiTheme="majorHAnsi" w:hAnsiTheme="majorHAnsi" w:cstheme="majorHAnsi"/>
              </w:rPr>
              <w:t>Para la estimación de preferencias electorales se utilizó un procedimiento porcentual.</w:t>
            </w:r>
          </w:p>
        </w:tc>
      </w:tr>
      <w:tr w:rsidR="00F103D8" w:rsidRPr="00325D48" w14:paraId="49040889" w14:textId="77777777" w:rsidTr="00135F0F">
        <w:trPr>
          <w:trHeight w:val="275"/>
        </w:trPr>
        <w:tc>
          <w:tcPr>
            <w:tcW w:w="2331" w:type="dxa"/>
            <w:vMerge/>
            <w:vAlign w:val="center"/>
          </w:tcPr>
          <w:p w14:paraId="52220ACD" w14:textId="77777777" w:rsidR="00F103D8" w:rsidRPr="00325D48" w:rsidRDefault="00F103D8" w:rsidP="00DF09FC">
            <w:pPr>
              <w:rPr>
                <w:rFonts w:asciiTheme="majorHAnsi" w:hAnsiTheme="majorHAnsi" w:cstheme="majorHAnsi"/>
              </w:rPr>
            </w:pPr>
          </w:p>
        </w:tc>
        <w:tc>
          <w:tcPr>
            <w:tcW w:w="2109" w:type="dxa"/>
            <w:vAlign w:val="center"/>
          </w:tcPr>
          <w:p w14:paraId="7F054EAF" w14:textId="77777777" w:rsidR="00F103D8" w:rsidRPr="00325D48" w:rsidRDefault="00F103D8" w:rsidP="00DF09FC">
            <w:pPr>
              <w:rPr>
                <w:rFonts w:asciiTheme="majorHAnsi" w:hAnsiTheme="majorHAnsi" w:cstheme="majorHAnsi"/>
              </w:rPr>
            </w:pPr>
            <w:r w:rsidRPr="00325D48">
              <w:rPr>
                <w:rFonts w:asciiTheme="majorHAnsi" w:hAnsiTheme="majorHAnsi" w:cstheme="majorHAnsi"/>
              </w:rPr>
              <w:t>d) Tamaño y forma de obtención de la muestra</w:t>
            </w:r>
          </w:p>
        </w:tc>
        <w:tc>
          <w:tcPr>
            <w:tcW w:w="5536" w:type="dxa"/>
          </w:tcPr>
          <w:p w14:paraId="46431258" w14:textId="77777777" w:rsidR="00CC2A94" w:rsidRDefault="00CC2A94" w:rsidP="00CC2A94">
            <w:pPr>
              <w:jc w:val="both"/>
              <w:rPr>
                <w:rFonts w:asciiTheme="majorHAnsi" w:hAnsiTheme="majorHAnsi" w:cstheme="majorHAnsi"/>
              </w:rPr>
            </w:pPr>
            <w:r w:rsidRPr="00325D48">
              <w:rPr>
                <w:rFonts w:asciiTheme="majorHAnsi" w:hAnsiTheme="majorHAnsi" w:cstheme="majorHAnsi"/>
              </w:rPr>
              <w:t>Se realizó un total de</w:t>
            </w:r>
            <w:r>
              <w:rPr>
                <w:rFonts w:asciiTheme="majorHAnsi" w:hAnsiTheme="majorHAnsi" w:cstheme="majorHAnsi"/>
              </w:rPr>
              <w:t xml:space="preserve"> </w:t>
            </w:r>
            <w:r w:rsidRPr="001307E4">
              <w:rPr>
                <w:rFonts w:asciiTheme="majorHAnsi" w:hAnsiTheme="majorHAnsi" w:cstheme="majorHAnsi"/>
                <w:color w:val="000000" w:themeColor="text1"/>
              </w:rPr>
              <w:t>500 (quinientas)</w:t>
            </w:r>
            <w:r w:rsidRPr="007E5B65">
              <w:rPr>
                <w:rFonts w:asciiTheme="majorHAnsi" w:hAnsiTheme="majorHAnsi" w:cstheme="majorHAnsi"/>
                <w:color w:val="000000" w:themeColor="text1"/>
              </w:rPr>
              <w:t xml:space="preserve"> </w:t>
            </w:r>
            <w:r w:rsidRPr="00325D48">
              <w:rPr>
                <w:rFonts w:asciiTheme="majorHAnsi" w:hAnsiTheme="majorHAnsi" w:cstheme="majorHAnsi"/>
              </w:rPr>
              <w:t xml:space="preserve">encuestas robotizadas </w:t>
            </w:r>
            <w:r>
              <w:rPr>
                <w:rFonts w:asciiTheme="majorHAnsi" w:hAnsiTheme="majorHAnsi" w:cstheme="majorHAnsi"/>
              </w:rPr>
              <w:t>por alcaldía. Sumando un gran total del estudio de 8000 (ocho mil) muestras en toda la Ciudad de México.</w:t>
            </w:r>
            <w:r w:rsidRPr="00325D48">
              <w:rPr>
                <w:rFonts w:asciiTheme="majorHAnsi" w:hAnsiTheme="majorHAnsi" w:cstheme="majorHAnsi"/>
              </w:rPr>
              <w:t xml:space="preserve"> </w:t>
            </w:r>
          </w:p>
          <w:p w14:paraId="210B4934" w14:textId="35611799" w:rsidR="00F103D8" w:rsidRPr="00325D48" w:rsidRDefault="005303E9" w:rsidP="00CC2A94">
            <w:pPr>
              <w:jc w:val="both"/>
              <w:rPr>
                <w:rFonts w:asciiTheme="majorHAnsi" w:hAnsiTheme="majorHAnsi" w:cstheme="majorHAnsi"/>
              </w:rPr>
            </w:pPr>
            <w:r>
              <w:rPr>
                <w:rFonts w:asciiTheme="majorHAnsi" w:hAnsiTheme="majorHAnsi" w:cstheme="majorHAnsi"/>
              </w:rPr>
              <w:t xml:space="preserve">Dicha selección se basó en técnicas de muestreo aleatorio estratificado, las cuales fueron realizados mediante el uso del software (app) denominado “Odiseo”, que por medio de Inteligencia Artificial (IA), considera </w:t>
            </w:r>
            <w:r w:rsidR="004B0D5B">
              <w:rPr>
                <w:rFonts w:asciiTheme="majorHAnsi" w:hAnsiTheme="majorHAnsi" w:cstheme="majorHAnsi"/>
              </w:rPr>
              <w:t>factores demográficos</w:t>
            </w:r>
            <w:r>
              <w:rPr>
                <w:rFonts w:asciiTheme="majorHAnsi" w:hAnsiTheme="majorHAnsi" w:cstheme="majorHAnsi"/>
              </w:rPr>
              <w:t xml:space="preserve"> y geográficos relevantes para la </w:t>
            </w:r>
            <w:r w:rsidR="00640013">
              <w:rPr>
                <w:rFonts w:asciiTheme="majorHAnsi" w:hAnsiTheme="majorHAnsi" w:cstheme="majorHAnsi"/>
              </w:rPr>
              <w:t>representatividad.</w:t>
            </w:r>
          </w:p>
        </w:tc>
      </w:tr>
      <w:tr w:rsidR="00F103D8" w:rsidRPr="00325D48" w14:paraId="0E0FECE7" w14:textId="77777777" w:rsidTr="00135F0F">
        <w:trPr>
          <w:trHeight w:val="275"/>
        </w:trPr>
        <w:tc>
          <w:tcPr>
            <w:tcW w:w="2331" w:type="dxa"/>
            <w:vMerge/>
            <w:vAlign w:val="center"/>
          </w:tcPr>
          <w:p w14:paraId="3AC855E6" w14:textId="77777777" w:rsidR="00F103D8" w:rsidRPr="00325D48" w:rsidRDefault="00F103D8" w:rsidP="00DF09FC">
            <w:pPr>
              <w:rPr>
                <w:rFonts w:asciiTheme="majorHAnsi" w:hAnsiTheme="majorHAnsi" w:cstheme="majorHAnsi"/>
              </w:rPr>
            </w:pPr>
          </w:p>
        </w:tc>
        <w:tc>
          <w:tcPr>
            <w:tcW w:w="2109" w:type="dxa"/>
            <w:vAlign w:val="center"/>
          </w:tcPr>
          <w:p w14:paraId="32942223" w14:textId="77777777" w:rsidR="00F103D8" w:rsidRPr="00325D48" w:rsidRDefault="00F103D8" w:rsidP="00DF09FC">
            <w:pPr>
              <w:rPr>
                <w:rFonts w:asciiTheme="majorHAnsi" w:hAnsiTheme="majorHAnsi" w:cstheme="majorHAnsi"/>
              </w:rPr>
            </w:pPr>
            <w:r w:rsidRPr="00325D48">
              <w:rPr>
                <w:rFonts w:asciiTheme="majorHAnsi" w:hAnsiTheme="majorHAnsi" w:cstheme="majorHAnsi"/>
              </w:rPr>
              <w:t xml:space="preserve">e) Calidad de la estimación (confianza y error máximo en la muestra seleccionada para cada distribución de </w:t>
            </w:r>
            <w:r w:rsidRPr="00325D48">
              <w:rPr>
                <w:rFonts w:asciiTheme="majorHAnsi" w:hAnsiTheme="majorHAnsi" w:cstheme="majorHAnsi"/>
              </w:rPr>
              <w:lastRenderedPageBreak/>
              <w:t>preferencias o tendencias:</w:t>
            </w:r>
          </w:p>
        </w:tc>
        <w:tc>
          <w:tcPr>
            <w:tcW w:w="5536" w:type="dxa"/>
          </w:tcPr>
          <w:p w14:paraId="77EE5A6D" w14:textId="6A3EC905" w:rsidR="00F103D8" w:rsidRPr="00325D48" w:rsidRDefault="00F103D8" w:rsidP="00DF09FC">
            <w:pPr>
              <w:jc w:val="both"/>
              <w:rPr>
                <w:rFonts w:asciiTheme="majorHAnsi" w:hAnsiTheme="majorHAnsi" w:cstheme="majorHAnsi"/>
              </w:rPr>
            </w:pPr>
            <w:r w:rsidRPr="00325D48">
              <w:rPr>
                <w:rFonts w:asciiTheme="majorHAnsi" w:hAnsiTheme="majorHAnsi" w:cstheme="majorHAnsi"/>
              </w:rPr>
              <w:lastRenderedPageBreak/>
              <w:t xml:space="preserve">Confianza y error máximo implícito en la muestra seleccionada para cada distribución de preferencias o tendencias </w:t>
            </w:r>
            <w:r w:rsidR="00811860" w:rsidRPr="00325D48">
              <w:rPr>
                <w:rFonts w:asciiTheme="majorHAnsi" w:hAnsiTheme="majorHAnsi" w:cstheme="majorHAnsi"/>
              </w:rPr>
              <w:t>fue de</w:t>
            </w:r>
            <w:r w:rsidRPr="00325D48">
              <w:rPr>
                <w:rFonts w:asciiTheme="majorHAnsi" w:hAnsiTheme="majorHAnsi" w:cstheme="majorHAnsi"/>
              </w:rPr>
              <w:t xml:space="preserve"> un nivel de confianza de </w:t>
            </w:r>
            <w:r>
              <w:rPr>
                <w:rFonts w:asciiTheme="majorHAnsi" w:hAnsiTheme="majorHAnsi" w:cstheme="majorHAnsi"/>
              </w:rPr>
              <w:t xml:space="preserve">95% </w:t>
            </w:r>
            <w:r w:rsidRPr="00325D48">
              <w:rPr>
                <w:rFonts w:asciiTheme="majorHAnsi" w:hAnsiTheme="majorHAnsi" w:cstheme="majorHAnsi"/>
              </w:rPr>
              <w:t xml:space="preserve">por ciento, la encuesta tiene un margen de error estadístico estimado de </w:t>
            </w:r>
            <w:r>
              <w:rPr>
                <w:rFonts w:asciiTheme="majorHAnsi" w:hAnsiTheme="majorHAnsi" w:cstheme="majorHAnsi"/>
              </w:rPr>
              <w:t>2.5%</w:t>
            </w:r>
            <w:r w:rsidRPr="00325D48">
              <w:rPr>
                <w:rFonts w:asciiTheme="majorHAnsi" w:hAnsiTheme="majorHAnsi" w:cstheme="majorHAnsi"/>
              </w:rPr>
              <w:t xml:space="preserve"> y </w:t>
            </w:r>
            <w:r>
              <w:rPr>
                <w:rFonts w:asciiTheme="majorHAnsi" w:hAnsiTheme="majorHAnsi" w:cstheme="majorHAnsi"/>
              </w:rPr>
              <w:t>3.7</w:t>
            </w:r>
            <w:r w:rsidRPr="00325D48">
              <w:rPr>
                <w:rFonts w:asciiTheme="majorHAnsi" w:hAnsiTheme="majorHAnsi" w:cstheme="majorHAnsi"/>
              </w:rPr>
              <w:t xml:space="preserve">% </w:t>
            </w:r>
          </w:p>
        </w:tc>
      </w:tr>
      <w:tr w:rsidR="00F103D8" w:rsidRPr="00325D48" w14:paraId="7ADBE660" w14:textId="77777777" w:rsidTr="00135F0F">
        <w:trPr>
          <w:trHeight w:val="290"/>
        </w:trPr>
        <w:tc>
          <w:tcPr>
            <w:tcW w:w="2331" w:type="dxa"/>
            <w:vMerge/>
            <w:vAlign w:val="center"/>
          </w:tcPr>
          <w:p w14:paraId="14002393" w14:textId="77777777" w:rsidR="00F103D8" w:rsidRPr="00325D48" w:rsidRDefault="00F103D8" w:rsidP="00DF09FC">
            <w:pPr>
              <w:rPr>
                <w:rFonts w:asciiTheme="majorHAnsi" w:hAnsiTheme="majorHAnsi" w:cstheme="majorHAnsi"/>
              </w:rPr>
            </w:pPr>
          </w:p>
        </w:tc>
        <w:tc>
          <w:tcPr>
            <w:tcW w:w="2109" w:type="dxa"/>
            <w:vAlign w:val="center"/>
          </w:tcPr>
          <w:p w14:paraId="64618715" w14:textId="77777777" w:rsidR="00F103D8" w:rsidRPr="00325D48" w:rsidRDefault="00F103D8" w:rsidP="00DF09FC">
            <w:pPr>
              <w:rPr>
                <w:rFonts w:asciiTheme="majorHAnsi" w:hAnsiTheme="majorHAnsi" w:cstheme="majorHAnsi"/>
              </w:rPr>
            </w:pPr>
            <w:r w:rsidRPr="00325D48">
              <w:rPr>
                <w:rFonts w:asciiTheme="majorHAnsi" w:hAnsiTheme="majorHAnsi" w:cstheme="majorHAnsi"/>
              </w:rPr>
              <w:t>f) Frecuencia y tratamiento de no respuesta</w:t>
            </w:r>
            <w:r>
              <w:rPr>
                <w:rFonts w:asciiTheme="majorHAnsi" w:hAnsiTheme="majorHAnsi" w:cstheme="majorHAnsi"/>
              </w:rPr>
              <w:t>, señalando porcentaje de los que responden “no sé” y los que manifiestan que no piensan votar</w:t>
            </w:r>
          </w:p>
        </w:tc>
        <w:tc>
          <w:tcPr>
            <w:tcW w:w="5536" w:type="dxa"/>
          </w:tcPr>
          <w:p w14:paraId="0C8811D0" w14:textId="1D21C42A" w:rsidR="00F103D8" w:rsidRPr="00325D48" w:rsidRDefault="00F103D8" w:rsidP="00DF09FC">
            <w:pPr>
              <w:jc w:val="both"/>
              <w:rPr>
                <w:rFonts w:asciiTheme="majorHAnsi" w:hAnsiTheme="majorHAnsi" w:cstheme="majorHAnsi"/>
              </w:rPr>
            </w:pPr>
            <w:r w:rsidRPr="00325D48">
              <w:rPr>
                <w:rFonts w:asciiTheme="majorHAnsi" w:hAnsiTheme="majorHAnsi" w:cstheme="majorHAnsi"/>
              </w:rPr>
              <w:t xml:space="preserve">En la encuesta, </w:t>
            </w:r>
            <w:r>
              <w:rPr>
                <w:rFonts w:asciiTheme="majorHAnsi" w:hAnsiTheme="majorHAnsi" w:cstheme="majorHAnsi"/>
              </w:rPr>
              <w:t xml:space="preserve">el promedio de respuestas por voto a </w:t>
            </w:r>
            <w:r w:rsidRPr="00325D48">
              <w:rPr>
                <w:rFonts w:asciiTheme="majorHAnsi" w:hAnsiTheme="majorHAnsi" w:cstheme="majorHAnsi"/>
              </w:rPr>
              <w:t>“No sé”</w:t>
            </w:r>
            <w:r>
              <w:rPr>
                <w:rFonts w:asciiTheme="majorHAnsi" w:hAnsiTheme="majorHAnsi" w:cstheme="majorHAnsi"/>
              </w:rPr>
              <w:t xml:space="preserve"> corresponde al</w:t>
            </w:r>
            <w:r w:rsidRPr="00325D48">
              <w:rPr>
                <w:rFonts w:asciiTheme="majorHAnsi" w:hAnsiTheme="majorHAnsi" w:cstheme="majorHAnsi"/>
              </w:rPr>
              <w:t xml:space="preserve"> </w:t>
            </w:r>
            <w:r w:rsidR="003B230B">
              <w:rPr>
                <w:rFonts w:asciiTheme="majorHAnsi" w:hAnsiTheme="majorHAnsi" w:cstheme="majorHAnsi"/>
              </w:rPr>
              <w:t>7.89</w:t>
            </w:r>
            <w:r w:rsidRPr="00325D48">
              <w:rPr>
                <w:rFonts w:asciiTheme="majorHAnsi" w:hAnsiTheme="majorHAnsi" w:cstheme="majorHAnsi"/>
              </w:rPr>
              <w:t xml:space="preserve">% </w:t>
            </w:r>
          </w:p>
          <w:p w14:paraId="5B202297" w14:textId="1C22E703" w:rsidR="00F103D8" w:rsidRPr="00325D48" w:rsidRDefault="00F103D8" w:rsidP="00DF09FC">
            <w:pPr>
              <w:jc w:val="both"/>
              <w:rPr>
                <w:rFonts w:asciiTheme="majorHAnsi" w:hAnsiTheme="majorHAnsi" w:cstheme="majorHAnsi"/>
              </w:rPr>
            </w:pPr>
            <w:r w:rsidRPr="00325D48">
              <w:rPr>
                <w:rFonts w:asciiTheme="majorHAnsi" w:hAnsiTheme="majorHAnsi" w:cstheme="majorHAnsi"/>
              </w:rPr>
              <w:t>El porcentaje se señaló en la publicación como “</w:t>
            </w:r>
            <w:r w:rsidR="00A56789">
              <w:rPr>
                <w:rFonts w:asciiTheme="majorHAnsi" w:hAnsiTheme="majorHAnsi" w:cstheme="majorHAnsi"/>
              </w:rPr>
              <w:t>Aún no decide</w:t>
            </w:r>
            <w:r>
              <w:rPr>
                <w:rFonts w:asciiTheme="majorHAnsi" w:hAnsiTheme="majorHAnsi" w:cstheme="majorHAnsi"/>
              </w:rPr>
              <w:t>”</w:t>
            </w:r>
          </w:p>
        </w:tc>
      </w:tr>
      <w:tr w:rsidR="00F103D8" w:rsidRPr="00325D48" w14:paraId="17B69215" w14:textId="77777777" w:rsidTr="00135F0F">
        <w:trPr>
          <w:trHeight w:val="275"/>
        </w:trPr>
        <w:tc>
          <w:tcPr>
            <w:tcW w:w="2331" w:type="dxa"/>
            <w:vMerge/>
            <w:vAlign w:val="center"/>
          </w:tcPr>
          <w:p w14:paraId="6121E3D0" w14:textId="77777777" w:rsidR="00F103D8" w:rsidRPr="00325D48" w:rsidRDefault="00F103D8" w:rsidP="00DF09FC">
            <w:pPr>
              <w:rPr>
                <w:rFonts w:asciiTheme="majorHAnsi" w:hAnsiTheme="majorHAnsi" w:cstheme="majorHAnsi"/>
              </w:rPr>
            </w:pPr>
          </w:p>
        </w:tc>
        <w:tc>
          <w:tcPr>
            <w:tcW w:w="2109" w:type="dxa"/>
            <w:vAlign w:val="center"/>
          </w:tcPr>
          <w:p w14:paraId="6C2D94D3" w14:textId="77777777" w:rsidR="00F103D8" w:rsidRPr="00325D48" w:rsidRDefault="00F103D8" w:rsidP="00DF09FC">
            <w:pPr>
              <w:rPr>
                <w:rFonts w:asciiTheme="majorHAnsi" w:hAnsiTheme="majorHAnsi" w:cstheme="majorHAnsi"/>
              </w:rPr>
            </w:pPr>
            <w:r w:rsidRPr="00325D48">
              <w:rPr>
                <w:rFonts w:asciiTheme="majorHAnsi" w:hAnsiTheme="majorHAnsi" w:cstheme="majorHAnsi"/>
              </w:rPr>
              <w:t>g) Tasa de rechazo general a la entrevista</w:t>
            </w:r>
            <w:r>
              <w:rPr>
                <w:rFonts w:asciiTheme="majorHAnsi" w:hAnsiTheme="majorHAnsi" w:cstheme="majorHAnsi"/>
              </w:rPr>
              <w:t>, por un lado el número de negativas a responder o abandono o personas contactadas y por otro lado, el número de contactos no exitosos sobre el total de intentos del estudio.</w:t>
            </w:r>
            <w:r w:rsidRPr="00325D48">
              <w:rPr>
                <w:rFonts w:asciiTheme="majorHAnsi" w:hAnsiTheme="majorHAnsi" w:cstheme="majorHAnsi"/>
              </w:rPr>
              <w:t xml:space="preserve"> </w:t>
            </w:r>
          </w:p>
        </w:tc>
        <w:tc>
          <w:tcPr>
            <w:tcW w:w="5536" w:type="dxa"/>
          </w:tcPr>
          <w:p w14:paraId="2BB362EE" w14:textId="419524A9" w:rsidR="00F103D8" w:rsidRDefault="00F103D8" w:rsidP="00135F0F">
            <w:pPr>
              <w:jc w:val="both"/>
              <w:rPr>
                <w:rFonts w:asciiTheme="majorHAnsi" w:hAnsiTheme="majorHAnsi" w:cstheme="majorHAnsi"/>
              </w:rPr>
            </w:pPr>
            <w:r w:rsidRPr="00325D48">
              <w:rPr>
                <w:rFonts w:asciiTheme="majorHAnsi" w:hAnsiTheme="majorHAnsi" w:cstheme="majorHAnsi"/>
              </w:rPr>
              <w:t xml:space="preserve">La tasa de rechazo a la encuesta fue de </w:t>
            </w:r>
            <w:r w:rsidR="00387C1A">
              <w:rPr>
                <w:rFonts w:asciiTheme="majorHAnsi" w:hAnsiTheme="majorHAnsi" w:cstheme="majorHAnsi"/>
              </w:rPr>
              <w:t>61</w:t>
            </w:r>
            <w:r w:rsidRPr="003A5334">
              <w:rPr>
                <w:rFonts w:asciiTheme="majorHAnsi" w:hAnsiTheme="majorHAnsi" w:cstheme="majorHAnsi"/>
                <w:b/>
                <w:bCs/>
              </w:rPr>
              <w:t>%</w:t>
            </w:r>
            <w:r w:rsidRPr="00325D48">
              <w:rPr>
                <w:rFonts w:asciiTheme="majorHAnsi" w:hAnsiTheme="majorHAnsi" w:cstheme="majorHAnsi"/>
              </w:rPr>
              <w:t xml:space="preserve"> considerando en </w:t>
            </w:r>
            <w:r w:rsidR="00135F0F" w:rsidRPr="00C01306">
              <w:rPr>
                <w:rFonts w:asciiTheme="majorHAnsi" w:hAnsiTheme="majorHAnsi" w:cstheme="majorHAnsi"/>
              </w:rPr>
              <w:t>dicha tasa personas elegibles que no respondieron el cuestionario.</w:t>
            </w:r>
          </w:p>
          <w:p w14:paraId="1BE71D1B" w14:textId="77777777" w:rsidR="00F103D8" w:rsidRDefault="00F103D8" w:rsidP="00DF09FC">
            <w:pPr>
              <w:jc w:val="both"/>
              <w:rPr>
                <w:rFonts w:asciiTheme="majorHAnsi" w:hAnsiTheme="majorHAnsi" w:cstheme="majorHAnsi"/>
              </w:rPr>
            </w:pPr>
          </w:p>
          <w:p w14:paraId="0C5443B8" w14:textId="53BB2E28" w:rsidR="00F103D8" w:rsidRPr="00325D48" w:rsidRDefault="00F103D8" w:rsidP="00DF09FC">
            <w:pPr>
              <w:jc w:val="both"/>
              <w:rPr>
                <w:rFonts w:asciiTheme="majorHAnsi" w:hAnsiTheme="majorHAnsi" w:cstheme="majorHAnsi"/>
              </w:rPr>
            </w:pPr>
          </w:p>
        </w:tc>
      </w:tr>
      <w:tr w:rsidR="00135F0F" w:rsidRPr="00325D48" w14:paraId="16B88B4C" w14:textId="77777777" w:rsidTr="00135F0F">
        <w:trPr>
          <w:trHeight w:val="260"/>
        </w:trPr>
        <w:tc>
          <w:tcPr>
            <w:tcW w:w="2331" w:type="dxa"/>
            <w:vMerge w:val="restart"/>
            <w:vAlign w:val="center"/>
          </w:tcPr>
          <w:p w14:paraId="520EF7DC" w14:textId="77777777" w:rsidR="00135F0F" w:rsidRPr="00325D48" w:rsidRDefault="00135F0F" w:rsidP="00135F0F">
            <w:pPr>
              <w:rPr>
                <w:rFonts w:asciiTheme="majorHAnsi" w:hAnsiTheme="majorHAnsi" w:cstheme="majorHAnsi"/>
              </w:rPr>
            </w:pPr>
            <w:r w:rsidRPr="00325D48">
              <w:rPr>
                <w:rFonts w:asciiTheme="majorHAnsi" w:hAnsiTheme="majorHAnsi" w:cstheme="majorHAnsi"/>
              </w:rPr>
              <w:t>4. Método y fecha de recolección de la información</w:t>
            </w:r>
          </w:p>
        </w:tc>
        <w:tc>
          <w:tcPr>
            <w:tcW w:w="2109" w:type="dxa"/>
            <w:vAlign w:val="center"/>
          </w:tcPr>
          <w:p w14:paraId="234790A9" w14:textId="77777777" w:rsidR="00135F0F" w:rsidRPr="00325D48" w:rsidRDefault="00135F0F" w:rsidP="00135F0F">
            <w:pPr>
              <w:rPr>
                <w:rFonts w:asciiTheme="majorHAnsi" w:hAnsiTheme="majorHAnsi" w:cstheme="majorHAnsi"/>
              </w:rPr>
            </w:pPr>
            <w:r w:rsidRPr="00325D48">
              <w:rPr>
                <w:rFonts w:asciiTheme="majorHAnsi" w:hAnsiTheme="majorHAnsi" w:cstheme="majorHAnsi"/>
              </w:rPr>
              <w:t>Método de recolección de la información</w:t>
            </w:r>
          </w:p>
        </w:tc>
        <w:tc>
          <w:tcPr>
            <w:tcW w:w="5536" w:type="dxa"/>
          </w:tcPr>
          <w:p w14:paraId="0B855FCA" w14:textId="2958D6BC" w:rsidR="00135F0F" w:rsidRPr="00325D48" w:rsidRDefault="00135F0F" w:rsidP="00135F0F">
            <w:pPr>
              <w:jc w:val="both"/>
              <w:rPr>
                <w:rFonts w:asciiTheme="majorHAnsi" w:hAnsiTheme="majorHAnsi" w:cstheme="majorHAnsi"/>
              </w:rPr>
            </w:pPr>
            <w:r w:rsidRPr="009E0B63">
              <w:rPr>
                <w:rFonts w:asciiTheme="majorHAnsi" w:hAnsiTheme="majorHAnsi" w:cstheme="majorHAnsi"/>
              </w:rPr>
              <w:t>La recolección de datos de la presente encuesta fue hecha a través de cuestionarios realizados por medio de la app “Odiseo”, la cual crea un sistema digital de estratificación.</w:t>
            </w:r>
          </w:p>
        </w:tc>
      </w:tr>
      <w:tr w:rsidR="00135F0F" w:rsidRPr="00325D48" w14:paraId="45B43F52" w14:textId="77777777" w:rsidTr="00135F0F">
        <w:trPr>
          <w:trHeight w:val="260"/>
        </w:trPr>
        <w:tc>
          <w:tcPr>
            <w:tcW w:w="2331" w:type="dxa"/>
            <w:vMerge/>
            <w:vAlign w:val="center"/>
          </w:tcPr>
          <w:p w14:paraId="40C49DF4" w14:textId="77777777" w:rsidR="00135F0F" w:rsidRPr="00325D48" w:rsidRDefault="00135F0F" w:rsidP="00135F0F">
            <w:pPr>
              <w:rPr>
                <w:rFonts w:asciiTheme="majorHAnsi" w:hAnsiTheme="majorHAnsi" w:cstheme="majorHAnsi"/>
              </w:rPr>
            </w:pPr>
          </w:p>
        </w:tc>
        <w:tc>
          <w:tcPr>
            <w:tcW w:w="2109" w:type="dxa"/>
            <w:vAlign w:val="center"/>
          </w:tcPr>
          <w:p w14:paraId="51EC6E16" w14:textId="77777777" w:rsidR="00135F0F" w:rsidRPr="00325D48" w:rsidRDefault="00135F0F" w:rsidP="00135F0F">
            <w:pPr>
              <w:rPr>
                <w:rFonts w:asciiTheme="majorHAnsi" w:hAnsiTheme="majorHAnsi" w:cstheme="majorHAnsi"/>
              </w:rPr>
            </w:pPr>
            <w:r w:rsidRPr="00325D48">
              <w:rPr>
                <w:rFonts w:asciiTheme="majorHAnsi" w:hAnsiTheme="majorHAnsi" w:cstheme="majorHAnsi"/>
              </w:rPr>
              <w:t xml:space="preserve">Fecha de recolección de la información: </w:t>
            </w:r>
          </w:p>
        </w:tc>
        <w:tc>
          <w:tcPr>
            <w:tcW w:w="5536" w:type="dxa"/>
          </w:tcPr>
          <w:p w14:paraId="764810AA" w14:textId="073A0F15" w:rsidR="00135F0F" w:rsidRPr="00325D48" w:rsidRDefault="00135F0F" w:rsidP="00135F0F">
            <w:pPr>
              <w:jc w:val="both"/>
              <w:rPr>
                <w:rFonts w:asciiTheme="majorHAnsi" w:hAnsiTheme="majorHAnsi" w:cstheme="majorHAnsi"/>
              </w:rPr>
            </w:pPr>
            <w:r>
              <w:rPr>
                <w:rFonts w:asciiTheme="majorHAnsi" w:hAnsiTheme="majorHAnsi" w:cstheme="majorHAnsi"/>
              </w:rPr>
              <w:t>E</w:t>
            </w:r>
            <w:r w:rsidRPr="003A5334">
              <w:rPr>
                <w:rFonts w:asciiTheme="majorHAnsi" w:hAnsiTheme="majorHAnsi" w:cstheme="majorHAnsi"/>
              </w:rPr>
              <w:t xml:space="preserve">ntre el </w:t>
            </w:r>
            <w:r w:rsidR="00387C1A">
              <w:rPr>
                <w:rFonts w:asciiTheme="majorHAnsi" w:hAnsiTheme="majorHAnsi" w:cstheme="majorHAnsi"/>
              </w:rPr>
              <w:t>15</w:t>
            </w:r>
            <w:r>
              <w:rPr>
                <w:rFonts w:asciiTheme="majorHAnsi" w:hAnsiTheme="majorHAnsi" w:cstheme="majorHAnsi"/>
              </w:rPr>
              <w:t xml:space="preserve"> y 1</w:t>
            </w:r>
            <w:r w:rsidR="00387C1A">
              <w:rPr>
                <w:rFonts w:asciiTheme="majorHAnsi" w:hAnsiTheme="majorHAnsi" w:cstheme="majorHAnsi"/>
              </w:rPr>
              <w:t>9</w:t>
            </w:r>
            <w:r>
              <w:rPr>
                <w:rFonts w:asciiTheme="majorHAnsi" w:hAnsiTheme="majorHAnsi" w:cstheme="majorHAnsi"/>
              </w:rPr>
              <w:t xml:space="preserve"> de Mayo </w:t>
            </w:r>
            <w:r w:rsidRPr="00481C8F">
              <w:t>de 202</w:t>
            </w:r>
            <w:r>
              <w:t>4</w:t>
            </w:r>
          </w:p>
        </w:tc>
      </w:tr>
      <w:tr w:rsidR="00135F0F" w:rsidRPr="00325D48" w14:paraId="35D5BEFD" w14:textId="77777777" w:rsidTr="00135F0F">
        <w:trPr>
          <w:trHeight w:val="260"/>
        </w:trPr>
        <w:tc>
          <w:tcPr>
            <w:tcW w:w="2331" w:type="dxa"/>
            <w:vAlign w:val="center"/>
          </w:tcPr>
          <w:p w14:paraId="2EEE067B" w14:textId="77777777" w:rsidR="00135F0F" w:rsidRPr="00325D48" w:rsidRDefault="00135F0F" w:rsidP="00135F0F">
            <w:pPr>
              <w:rPr>
                <w:rFonts w:asciiTheme="majorHAnsi" w:hAnsiTheme="majorHAnsi" w:cstheme="majorHAnsi"/>
              </w:rPr>
            </w:pPr>
            <w:r w:rsidRPr="00325D48">
              <w:rPr>
                <w:rFonts w:asciiTheme="majorHAnsi" w:hAnsiTheme="majorHAnsi" w:cstheme="majorHAnsi"/>
              </w:rPr>
              <w:t>5. Cuestionario</w:t>
            </w:r>
          </w:p>
        </w:tc>
        <w:tc>
          <w:tcPr>
            <w:tcW w:w="2109" w:type="dxa"/>
            <w:vAlign w:val="center"/>
          </w:tcPr>
          <w:p w14:paraId="7C7B606A" w14:textId="77777777" w:rsidR="00135F0F" w:rsidRPr="00325D48" w:rsidRDefault="00135F0F" w:rsidP="00135F0F">
            <w:pPr>
              <w:rPr>
                <w:rFonts w:asciiTheme="majorHAnsi" w:hAnsiTheme="majorHAnsi" w:cstheme="majorHAnsi"/>
              </w:rPr>
            </w:pPr>
            <w:r w:rsidRPr="00325D48">
              <w:rPr>
                <w:rFonts w:asciiTheme="majorHAnsi" w:hAnsiTheme="majorHAnsi" w:cstheme="majorHAnsi"/>
              </w:rPr>
              <w:t>Cuestionario o instrumentos de captación utilizados para generar la información publicada:</w:t>
            </w:r>
          </w:p>
        </w:tc>
        <w:tc>
          <w:tcPr>
            <w:tcW w:w="5536" w:type="dxa"/>
          </w:tcPr>
          <w:p w14:paraId="242ECA81" w14:textId="77777777" w:rsidR="00135F0F" w:rsidRDefault="00135F0F" w:rsidP="00135F0F">
            <w:pPr>
              <w:jc w:val="both"/>
              <w:rPr>
                <w:rFonts w:asciiTheme="majorHAnsi" w:hAnsiTheme="majorHAnsi" w:cstheme="majorHAnsi"/>
              </w:rPr>
            </w:pPr>
            <w:r>
              <w:rPr>
                <w:rFonts w:asciiTheme="majorHAnsi" w:hAnsiTheme="majorHAnsi" w:cstheme="majorHAnsi"/>
              </w:rPr>
              <w:t>El cuestionario viene explicito en la base de datos adjunta, con preguntas y variables dando al entrevistado las opciones de respuesta.</w:t>
            </w:r>
          </w:p>
          <w:p w14:paraId="321B846A" w14:textId="77777777" w:rsidR="00135F0F" w:rsidRDefault="00135F0F" w:rsidP="00135F0F">
            <w:pPr>
              <w:jc w:val="both"/>
              <w:rPr>
                <w:rFonts w:asciiTheme="majorHAnsi" w:hAnsiTheme="majorHAnsi" w:cstheme="majorHAnsi"/>
              </w:rPr>
            </w:pPr>
          </w:p>
          <w:p w14:paraId="64B3B045" w14:textId="77777777" w:rsidR="00135F0F" w:rsidRPr="00325D48" w:rsidRDefault="00135F0F" w:rsidP="00135F0F">
            <w:pPr>
              <w:jc w:val="both"/>
              <w:rPr>
                <w:rFonts w:asciiTheme="majorHAnsi" w:hAnsiTheme="majorHAnsi" w:cstheme="majorHAnsi"/>
              </w:rPr>
            </w:pPr>
            <w:r w:rsidRPr="00325D48">
              <w:rPr>
                <w:rFonts w:asciiTheme="majorHAnsi" w:hAnsiTheme="majorHAnsi" w:cstheme="majorHAnsi"/>
              </w:rPr>
              <w:t xml:space="preserve">Se preguntaron y publicaron las siguientes en ese orden: </w:t>
            </w:r>
          </w:p>
          <w:p w14:paraId="5C7E3822" w14:textId="77777777" w:rsidR="00135F0F" w:rsidRPr="00325D48" w:rsidRDefault="00135F0F" w:rsidP="00135F0F">
            <w:pPr>
              <w:pStyle w:val="Prrafodelista"/>
              <w:jc w:val="both"/>
              <w:rPr>
                <w:rFonts w:asciiTheme="majorHAnsi" w:hAnsiTheme="majorHAnsi" w:cstheme="majorHAnsi"/>
              </w:rPr>
            </w:pPr>
          </w:p>
          <w:p w14:paraId="16DD0200" w14:textId="77777777" w:rsidR="00135F0F" w:rsidRDefault="00135F0F" w:rsidP="00135F0F">
            <w:pPr>
              <w:pStyle w:val="Prrafodelista"/>
              <w:numPr>
                <w:ilvl w:val="0"/>
                <w:numId w:val="1"/>
              </w:numPr>
              <w:jc w:val="both"/>
              <w:rPr>
                <w:rFonts w:asciiTheme="majorHAnsi" w:hAnsiTheme="majorHAnsi" w:cstheme="majorHAnsi"/>
              </w:rPr>
            </w:pPr>
            <w:r>
              <w:rPr>
                <w:rFonts w:asciiTheme="majorHAnsi" w:hAnsiTheme="majorHAnsi" w:cstheme="majorHAnsi"/>
              </w:rPr>
              <w:t>¿</w:t>
            </w:r>
            <w:r w:rsidRPr="007E05A2">
              <w:rPr>
                <w:rFonts w:asciiTheme="majorHAnsi" w:hAnsiTheme="majorHAnsi" w:cstheme="majorHAnsi"/>
              </w:rPr>
              <w:t>QUÉ ALIANZA O PARTIDO ES EL QUE MEJOR LO REPRESENTA Y POR EL QUE VOTARÍA SI HOY FUERAN LAS</w:t>
            </w:r>
            <w:r>
              <w:rPr>
                <w:rFonts w:asciiTheme="majorHAnsi" w:hAnsiTheme="majorHAnsi" w:cstheme="majorHAnsi"/>
              </w:rPr>
              <w:t xml:space="preserve"> </w:t>
            </w:r>
            <w:r w:rsidRPr="007E05A2">
              <w:rPr>
                <w:rFonts w:asciiTheme="majorHAnsi" w:hAnsiTheme="majorHAnsi" w:cstheme="majorHAnsi"/>
              </w:rPr>
              <w:t xml:space="preserve">ELECCIONES EN LA </w:t>
            </w:r>
            <w:r>
              <w:rPr>
                <w:rFonts w:asciiTheme="majorHAnsi" w:hAnsiTheme="majorHAnsi" w:cstheme="majorHAnsi"/>
              </w:rPr>
              <w:t>ALCALDÍA___?</w:t>
            </w:r>
          </w:p>
          <w:p w14:paraId="7E163AAB" w14:textId="078F131D" w:rsidR="00135F0F" w:rsidRPr="00BC2AC7" w:rsidRDefault="00135F0F" w:rsidP="00135F0F">
            <w:pPr>
              <w:pStyle w:val="Prrafodelista"/>
              <w:numPr>
                <w:ilvl w:val="0"/>
                <w:numId w:val="1"/>
              </w:numPr>
              <w:jc w:val="both"/>
              <w:rPr>
                <w:rFonts w:asciiTheme="majorHAnsi" w:hAnsiTheme="majorHAnsi" w:cstheme="majorHAnsi"/>
              </w:rPr>
            </w:pPr>
            <w:r>
              <w:rPr>
                <w:rFonts w:asciiTheme="majorHAnsi" w:hAnsiTheme="majorHAnsi" w:cstheme="majorHAnsi"/>
              </w:rPr>
              <w:t>¿POR CUAL CANDIDATA/O VOTARÍA SI HOY FUERAN LAS ELECCIONES EN LA ALCADÍA _____?</w:t>
            </w:r>
          </w:p>
        </w:tc>
      </w:tr>
      <w:tr w:rsidR="00135F0F" w:rsidRPr="00325D48" w14:paraId="2A9876D2" w14:textId="77777777" w:rsidTr="00135F0F">
        <w:trPr>
          <w:trHeight w:val="260"/>
        </w:trPr>
        <w:tc>
          <w:tcPr>
            <w:tcW w:w="2331" w:type="dxa"/>
            <w:vAlign w:val="center"/>
          </w:tcPr>
          <w:p w14:paraId="640CB5F7" w14:textId="77777777" w:rsidR="00135F0F" w:rsidRPr="00325D48" w:rsidRDefault="00135F0F" w:rsidP="00135F0F">
            <w:pPr>
              <w:rPr>
                <w:rFonts w:asciiTheme="majorHAnsi" w:hAnsiTheme="majorHAnsi" w:cstheme="majorHAnsi"/>
              </w:rPr>
            </w:pPr>
            <w:r w:rsidRPr="00325D48">
              <w:rPr>
                <w:rFonts w:asciiTheme="majorHAnsi" w:hAnsiTheme="majorHAnsi" w:cstheme="majorHAnsi"/>
              </w:rPr>
              <w:t>6. Estimadores e intervalos de confianza</w:t>
            </w:r>
          </w:p>
        </w:tc>
        <w:tc>
          <w:tcPr>
            <w:tcW w:w="2109" w:type="dxa"/>
            <w:vAlign w:val="center"/>
          </w:tcPr>
          <w:p w14:paraId="56ADBE90" w14:textId="77777777" w:rsidR="00135F0F" w:rsidRPr="00325D48" w:rsidRDefault="00135F0F" w:rsidP="00135F0F">
            <w:pPr>
              <w:rPr>
                <w:rFonts w:asciiTheme="majorHAnsi" w:hAnsiTheme="majorHAnsi" w:cstheme="majorHAnsi"/>
              </w:rPr>
            </w:pPr>
            <w:r w:rsidRPr="00325D48">
              <w:rPr>
                <w:rFonts w:asciiTheme="majorHAnsi" w:hAnsiTheme="majorHAnsi" w:cstheme="majorHAnsi"/>
              </w:rPr>
              <w:t>Forma de procesamiento, estimadores e intervalos de confianza:</w:t>
            </w:r>
          </w:p>
        </w:tc>
        <w:tc>
          <w:tcPr>
            <w:tcW w:w="5536" w:type="dxa"/>
          </w:tcPr>
          <w:p w14:paraId="6274817D" w14:textId="77777777" w:rsidR="00135F0F" w:rsidRPr="00325D48" w:rsidRDefault="00135F0F" w:rsidP="00135F0F">
            <w:pPr>
              <w:rPr>
                <w:rFonts w:asciiTheme="majorHAnsi" w:hAnsiTheme="majorHAnsi" w:cstheme="majorHAnsi"/>
              </w:rPr>
            </w:pPr>
            <w:r w:rsidRPr="00325D48">
              <w:rPr>
                <w:rFonts w:asciiTheme="majorHAnsi" w:hAnsiTheme="majorHAnsi" w:cstheme="majorHAnsi"/>
              </w:rPr>
              <w:t>Los resultados sobre preferencia electoral se basan en las respuestas de</w:t>
            </w:r>
            <w:r>
              <w:rPr>
                <w:rFonts w:asciiTheme="majorHAnsi" w:hAnsiTheme="majorHAnsi" w:cstheme="majorHAnsi"/>
              </w:rPr>
              <w:t xml:space="preserve"> 500</w:t>
            </w:r>
            <w:r w:rsidRPr="00325D48">
              <w:rPr>
                <w:rFonts w:asciiTheme="majorHAnsi" w:hAnsiTheme="majorHAnsi" w:cstheme="majorHAnsi"/>
              </w:rPr>
              <w:t xml:space="preserve"> encuestados</w:t>
            </w:r>
            <w:r>
              <w:rPr>
                <w:rFonts w:asciiTheme="majorHAnsi" w:hAnsiTheme="majorHAnsi" w:cstheme="majorHAnsi"/>
              </w:rPr>
              <w:t xml:space="preserve"> por alcaldía</w:t>
            </w:r>
            <w:r w:rsidRPr="00325D48">
              <w:rPr>
                <w:rFonts w:asciiTheme="majorHAnsi" w:hAnsiTheme="majorHAnsi" w:cstheme="majorHAnsi"/>
              </w:rPr>
              <w:t xml:space="preserve"> </w:t>
            </w:r>
            <w:r w:rsidRPr="00325D48">
              <w:rPr>
                <w:rFonts w:asciiTheme="majorHAnsi" w:hAnsiTheme="majorHAnsi" w:cstheme="majorHAnsi"/>
              </w:rPr>
              <w:br/>
              <w:t xml:space="preserve">Los porcentajes se derivan del conteo directo de las respuestas obtenidas; con un nivel de </w:t>
            </w:r>
            <w:r>
              <w:rPr>
                <w:rFonts w:asciiTheme="majorHAnsi" w:hAnsiTheme="majorHAnsi" w:cstheme="majorHAnsi"/>
              </w:rPr>
              <w:t>95</w:t>
            </w:r>
            <w:r w:rsidRPr="00325D48">
              <w:rPr>
                <w:rFonts w:asciiTheme="majorHAnsi" w:hAnsiTheme="majorHAnsi" w:cstheme="majorHAnsi"/>
              </w:rPr>
              <w:t xml:space="preserve">% de confianza y un margen de error estadístico de </w:t>
            </w:r>
            <w:r>
              <w:rPr>
                <w:rFonts w:asciiTheme="majorHAnsi" w:hAnsiTheme="majorHAnsi" w:cstheme="majorHAnsi"/>
              </w:rPr>
              <w:t>2.5%</w:t>
            </w:r>
            <w:r w:rsidRPr="00325D48">
              <w:rPr>
                <w:rFonts w:asciiTheme="majorHAnsi" w:hAnsiTheme="majorHAnsi" w:cstheme="majorHAnsi"/>
              </w:rPr>
              <w:t xml:space="preserve"> y </w:t>
            </w:r>
            <w:r>
              <w:rPr>
                <w:rFonts w:asciiTheme="majorHAnsi" w:hAnsiTheme="majorHAnsi" w:cstheme="majorHAnsi"/>
              </w:rPr>
              <w:t>3.7</w:t>
            </w:r>
            <w:r w:rsidRPr="00325D48">
              <w:rPr>
                <w:rFonts w:asciiTheme="majorHAnsi" w:hAnsiTheme="majorHAnsi" w:cstheme="majorHAnsi"/>
              </w:rPr>
              <w:t>%</w:t>
            </w:r>
          </w:p>
        </w:tc>
      </w:tr>
      <w:tr w:rsidR="00135F0F" w:rsidRPr="00325D48" w14:paraId="3914A675" w14:textId="77777777" w:rsidTr="00135F0F">
        <w:trPr>
          <w:trHeight w:val="260"/>
        </w:trPr>
        <w:tc>
          <w:tcPr>
            <w:tcW w:w="2331" w:type="dxa"/>
            <w:vAlign w:val="center"/>
          </w:tcPr>
          <w:p w14:paraId="36132B09" w14:textId="77777777" w:rsidR="00135F0F" w:rsidRPr="00325D48" w:rsidRDefault="00135F0F" w:rsidP="00135F0F">
            <w:pPr>
              <w:rPr>
                <w:rFonts w:asciiTheme="majorHAnsi" w:hAnsiTheme="majorHAnsi" w:cstheme="majorHAnsi"/>
              </w:rPr>
            </w:pPr>
            <w:r w:rsidRPr="00325D48">
              <w:rPr>
                <w:rFonts w:asciiTheme="majorHAnsi" w:hAnsiTheme="majorHAnsi" w:cstheme="majorHAnsi"/>
              </w:rPr>
              <w:t>7. Software para procesamiento</w:t>
            </w:r>
          </w:p>
        </w:tc>
        <w:tc>
          <w:tcPr>
            <w:tcW w:w="2109" w:type="dxa"/>
            <w:vAlign w:val="center"/>
          </w:tcPr>
          <w:p w14:paraId="1866BC75" w14:textId="77777777" w:rsidR="00135F0F" w:rsidRPr="00325D48" w:rsidRDefault="00135F0F" w:rsidP="00135F0F">
            <w:pPr>
              <w:rPr>
                <w:rFonts w:asciiTheme="majorHAnsi" w:hAnsiTheme="majorHAnsi" w:cstheme="majorHAnsi"/>
              </w:rPr>
            </w:pPr>
            <w:r w:rsidRPr="00325D48">
              <w:rPr>
                <w:rFonts w:asciiTheme="majorHAnsi" w:hAnsiTheme="majorHAnsi" w:cstheme="majorHAnsi"/>
              </w:rPr>
              <w:t xml:space="preserve">Denominación del software utilizado </w:t>
            </w:r>
            <w:r w:rsidRPr="00325D48">
              <w:rPr>
                <w:rFonts w:asciiTheme="majorHAnsi" w:hAnsiTheme="majorHAnsi" w:cstheme="majorHAnsi"/>
              </w:rPr>
              <w:lastRenderedPageBreak/>
              <w:t xml:space="preserve">para el procesamiento de los datos: </w:t>
            </w:r>
          </w:p>
        </w:tc>
        <w:tc>
          <w:tcPr>
            <w:tcW w:w="5536" w:type="dxa"/>
          </w:tcPr>
          <w:p w14:paraId="38589338" w14:textId="77777777" w:rsidR="00135F0F" w:rsidRPr="00325D48" w:rsidRDefault="00135F0F" w:rsidP="00135F0F">
            <w:pPr>
              <w:jc w:val="both"/>
              <w:rPr>
                <w:rFonts w:asciiTheme="majorHAnsi" w:hAnsiTheme="majorHAnsi" w:cstheme="majorHAnsi"/>
              </w:rPr>
            </w:pPr>
            <w:r w:rsidRPr="00325D48">
              <w:rPr>
                <w:rFonts w:asciiTheme="majorHAnsi" w:hAnsiTheme="majorHAnsi" w:cstheme="majorHAnsi"/>
              </w:rPr>
              <w:lastRenderedPageBreak/>
              <w:t>El procesamiento de los datos se realizó en formato</w:t>
            </w:r>
            <w:r>
              <w:rPr>
                <w:rFonts w:asciiTheme="majorHAnsi" w:hAnsiTheme="majorHAnsi" w:cstheme="majorHAnsi"/>
              </w:rPr>
              <w:t xml:space="preserve"> Excel</w:t>
            </w:r>
          </w:p>
        </w:tc>
      </w:tr>
      <w:tr w:rsidR="00135F0F" w:rsidRPr="00325D48" w14:paraId="1EB36058" w14:textId="77777777" w:rsidTr="00135F0F">
        <w:trPr>
          <w:trHeight w:val="260"/>
        </w:trPr>
        <w:tc>
          <w:tcPr>
            <w:tcW w:w="2331" w:type="dxa"/>
            <w:vAlign w:val="center"/>
          </w:tcPr>
          <w:p w14:paraId="6842AB8C" w14:textId="77777777" w:rsidR="00135F0F" w:rsidRPr="00325D48" w:rsidRDefault="00135F0F" w:rsidP="00135F0F">
            <w:pPr>
              <w:rPr>
                <w:rFonts w:asciiTheme="majorHAnsi" w:hAnsiTheme="majorHAnsi" w:cstheme="majorHAnsi"/>
              </w:rPr>
            </w:pPr>
            <w:r w:rsidRPr="00325D48">
              <w:rPr>
                <w:rFonts w:asciiTheme="majorHAnsi" w:hAnsiTheme="majorHAnsi" w:cstheme="majorHAnsi"/>
              </w:rPr>
              <w:t>8. Base de datos</w:t>
            </w:r>
          </w:p>
        </w:tc>
        <w:tc>
          <w:tcPr>
            <w:tcW w:w="2109" w:type="dxa"/>
            <w:vAlign w:val="center"/>
          </w:tcPr>
          <w:p w14:paraId="60BBF9EA" w14:textId="77777777" w:rsidR="00135F0F" w:rsidRPr="00325D48" w:rsidRDefault="00135F0F" w:rsidP="00135F0F">
            <w:pPr>
              <w:rPr>
                <w:rFonts w:asciiTheme="majorHAnsi" w:hAnsiTheme="majorHAnsi" w:cstheme="majorHAnsi"/>
              </w:rPr>
            </w:pPr>
            <w:r w:rsidRPr="00325D48">
              <w:rPr>
                <w:rFonts w:asciiTheme="majorHAnsi" w:hAnsiTheme="majorHAnsi" w:cstheme="majorHAnsi"/>
              </w:rPr>
              <w:t>Base de datos en donde se registran los datos recabados para su procesamiento.</w:t>
            </w:r>
          </w:p>
        </w:tc>
        <w:tc>
          <w:tcPr>
            <w:tcW w:w="5536" w:type="dxa"/>
          </w:tcPr>
          <w:p w14:paraId="266F80F8" w14:textId="77777777" w:rsidR="00135F0F" w:rsidRPr="00325D48" w:rsidRDefault="00135F0F" w:rsidP="00135F0F">
            <w:pPr>
              <w:jc w:val="both"/>
              <w:rPr>
                <w:rFonts w:asciiTheme="majorHAnsi" w:hAnsiTheme="majorHAnsi" w:cstheme="majorHAnsi"/>
              </w:rPr>
            </w:pPr>
            <w:r w:rsidRPr="00325D48">
              <w:rPr>
                <w:rFonts w:asciiTheme="majorHAnsi" w:hAnsiTheme="majorHAnsi" w:cstheme="majorHAnsi"/>
              </w:rPr>
              <w:t xml:space="preserve">Se adjunta a este documento el archivo en </w:t>
            </w:r>
            <w:r>
              <w:rPr>
                <w:rFonts w:asciiTheme="majorHAnsi" w:hAnsiTheme="majorHAnsi" w:cstheme="majorHAnsi"/>
              </w:rPr>
              <w:t>Excel</w:t>
            </w:r>
            <w:r w:rsidRPr="00325D48">
              <w:rPr>
                <w:rFonts w:asciiTheme="majorHAnsi" w:hAnsiTheme="majorHAnsi" w:cstheme="majorHAnsi"/>
              </w:rPr>
              <w:t xml:space="preserve"> de la base de datos correspondiente a las variables de la encuesta.</w:t>
            </w:r>
          </w:p>
        </w:tc>
      </w:tr>
      <w:tr w:rsidR="00135F0F" w:rsidRPr="00325D48" w14:paraId="147E120A" w14:textId="77777777" w:rsidTr="00135F0F">
        <w:trPr>
          <w:trHeight w:val="260"/>
        </w:trPr>
        <w:tc>
          <w:tcPr>
            <w:tcW w:w="2331" w:type="dxa"/>
            <w:vAlign w:val="center"/>
          </w:tcPr>
          <w:p w14:paraId="6283D6ED" w14:textId="77777777" w:rsidR="00135F0F" w:rsidRPr="00325D48" w:rsidRDefault="00135F0F" w:rsidP="00135F0F">
            <w:pPr>
              <w:rPr>
                <w:rFonts w:asciiTheme="majorHAnsi" w:hAnsiTheme="majorHAnsi" w:cstheme="majorHAnsi"/>
              </w:rPr>
            </w:pPr>
            <w:r w:rsidRPr="00325D48">
              <w:rPr>
                <w:rFonts w:asciiTheme="majorHAnsi" w:hAnsiTheme="majorHAnsi" w:cstheme="majorHAnsi"/>
              </w:rPr>
              <w:t>9. Resultados</w:t>
            </w:r>
          </w:p>
        </w:tc>
        <w:tc>
          <w:tcPr>
            <w:tcW w:w="2109" w:type="dxa"/>
            <w:vAlign w:val="center"/>
          </w:tcPr>
          <w:p w14:paraId="76D91C75" w14:textId="77777777" w:rsidR="00135F0F" w:rsidRPr="00325D48" w:rsidRDefault="00135F0F" w:rsidP="00135F0F">
            <w:pPr>
              <w:rPr>
                <w:rFonts w:asciiTheme="majorHAnsi" w:hAnsiTheme="majorHAnsi" w:cstheme="majorHAnsi"/>
              </w:rPr>
            </w:pPr>
            <w:r w:rsidRPr="00325D48">
              <w:rPr>
                <w:rFonts w:asciiTheme="majorHAnsi" w:hAnsiTheme="majorHAnsi" w:cstheme="majorHAnsi"/>
              </w:rPr>
              <w:t>Principales resultados:</w:t>
            </w:r>
          </w:p>
        </w:tc>
        <w:tc>
          <w:tcPr>
            <w:tcW w:w="5536" w:type="dxa"/>
          </w:tcPr>
          <w:p w14:paraId="0225B6F5" w14:textId="2292E24D" w:rsidR="00135F0F" w:rsidRDefault="00135F0F" w:rsidP="00135F0F">
            <w:pPr>
              <w:jc w:val="both"/>
              <w:rPr>
                <w:rFonts w:asciiTheme="majorHAnsi" w:hAnsiTheme="majorHAnsi" w:cstheme="majorHAnsi"/>
              </w:rPr>
            </w:pPr>
            <w:r>
              <w:rPr>
                <w:rFonts w:asciiTheme="majorHAnsi" w:hAnsiTheme="majorHAnsi" w:cstheme="majorHAnsi"/>
              </w:rPr>
              <w:t xml:space="preserve">Los principales resultados vienen descritos en la base de datos adjunta. </w:t>
            </w:r>
          </w:p>
          <w:p w14:paraId="7BE8919E" w14:textId="77777777" w:rsidR="00135F0F" w:rsidRPr="00325D48" w:rsidRDefault="00135F0F" w:rsidP="00135F0F">
            <w:pPr>
              <w:jc w:val="both"/>
              <w:rPr>
                <w:rFonts w:asciiTheme="majorHAnsi" w:hAnsiTheme="majorHAnsi" w:cstheme="majorHAnsi"/>
              </w:rPr>
            </w:pPr>
          </w:p>
          <w:p w14:paraId="24275895" w14:textId="77777777" w:rsidR="00135F0F" w:rsidRPr="00325D48" w:rsidRDefault="00135F0F" w:rsidP="00135F0F">
            <w:pPr>
              <w:jc w:val="both"/>
              <w:rPr>
                <w:rFonts w:asciiTheme="majorHAnsi" w:hAnsiTheme="majorHAnsi" w:cstheme="majorHAnsi"/>
              </w:rPr>
            </w:pPr>
          </w:p>
        </w:tc>
      </w:tr>
      <w:tr w:rsidR="00135F0F" w:rsidRPr="00325D48" w14:paraId="21469462" w14:textId="77777777" w:rsidTr="00135F0F">
        <w:trPr>
          <w:trHeight w:val="260"/>
        </w:trPr>
        <w:tc>
          <w:tcPr>
            <w:tcW w:w="2331" w:type="dxa"/>
            <w:vMerge w:val="restart"/>
            <w:vAlign w:val="center"/>
          </w:tcPr>
          <w:p w14:paraId="4386CF2B" w14:textId="77777777" w:rsidR="00135F0F" w:rsidRPr="00325D48" w:rsidRDefault="00135F0F" w:rsidP="00135F0F">
            <w:pPr>
              <w:rPr>
                <w:rFonts w:asciiTheme="majorHAnsi" w:hAnsiTheme="majorHAnsi" w:cstheme="majorHAnsi"/>
              </w:rPr>
            </w:pPr>
            <w:r w:rsidRPr="00325D48">
              <w:rPr>
                <w:rFonts w:asciiTheme="majorHAnsi" w:hAnsiTheme="majorHAnsi" w:cstheme="majorHAnsi"/>
              </w:rPr>
              <w:t>10. Autoría y Financiamiento</w:t>
            </w:r>
          </w:p>
        </w:tc>
        <w:tc>
          <w:tcPr>
            <w:tcW w:w="2109" w:type="dxa"/>
            <w:vAlign w:val="center"/>
          </w:tcPr>
          <w:p w14:paraId="25C66DAE" w14:textId="77777777" w:rsidR="00135F0F" w:rsidRPr="00325D48" w:rsidRDefault="00135F0F" w:rsidP="00135F0F">
            <w:pPr>
              <w:rPr>
                <w:rFonts w:asciiTheme="majorHAnsi" w:hAnsiTheme="majorHAnsi" w:cstheme="majorHAnsi"/>
              </w:rPr>
            </w:pPr>
            <w:r w:rsidRPr="00325D48">
              <w:rPr>
                <w:rFonts w:asciiTheme="majorHAnsi" w:hAnsiTheme="majorHAnsi" w:cstheme="majorHAnsi"/>
              </w:rPr>
              <w:t>a) Persona física o moral que patrocinó o pago la encuesta</w:t>
            </w:r>
          </w:p>
          <w:p w14:paraId="486A6382" w14:textId="77777777" w:rsidR="00135F0F" w:rsidRPr="00325D48" w:rsidRDefault="00135F0F" w:rsidP="00135F0F">
            <w:pPr>
              <w:rPr>
                <w:rFonts w:asciiTheme="majorHAnsi" w:hAnsiTheme="majorHAnsi" w:cstheme="majorHAnsi"/>
              </w:rPr>
            </w:pPr>
          </w:p>
        </w:tc>
        <w:tc>
          <w:tcPr>
            <w:tcW w:w="5536" w:type="dxa"/>
          </w:tcPr>
          <w:p w14:paraId="34784E04" w14:textId="77777777" w:rsidR="00135F0F" w:rsidRPr="00325D48" w:rsidRDefault="00135F0F" w:rsidP="00135F0F">
            <w:pPr>
              <w:jc w:val="both"/>
              <w:rPr>
                <w:rFonts w:asciiTheme="majorHAnsi" w:hAnsiTheme="majorHAnsi" w:cstheme="majorHAnsi"/>
              </w:rPr>
            </w:pPr>
            <w:r w:rsidRPr="00325D48">
              <w:rPr>
                <w:rFonts w:asciiTheme="majorHAnsi" w:hAnsiTheme="majorHAnsi" w:cstheme="majorHAnsi"/>
              </w:rPr>
              <w:t>La encuesta fue patrocinada por GOBERNARTE S.C.</w:t>
            </w:r>
          </w:p>
          <w:p w14:paraId="0655B67D" w14:textId="77777777" w:rsidR="00135F0F" w:rsidRPr="00325D48" w:rsidRDefault="00135F0F" w:rsidP="00135F0F">
            <w:pPr>
              <w:jc w:val="both"/>
              <w:rPr>
                <w:rFonts w:asciiTheme="majorHAnsi" w:hAnsiTheme="majorHAnsi" w:cstheme="majorHAnsi"/>
              </w:rPr>
            </w:pPr>
          </w:p>
        </w:tc>
      </w:tr>
      <w:tr w:rsidR="00135F0F" w:rsidRPr="00325D48" w14:paraId="285F39CE" w14:textId="77777777" w:rsidTr="00135F0F">
        <w:trPr>
          <w:trHeight w:val="260"/>
        </w:trPr>
        <w:tc>
          <w:tcPr>
            <w:tcW w:w="2331" w:type="dxa"/>
            <w:vMerge/>
            <w:vAlign w:val="center"/>
          </w:tcPr>
          <w:p w14:paraId="2BB72535" w14:textId="77777777" w:rsidR="00135F0F" w:rsidRPr="00325D48" w:rsidRDefault="00135F0F" w:rsidP="00135F0F">
            <w:pPr>
              <w:rPr>
                <w:rFonts w:asciiTheme="majorHAnsi" w:hAnsiTheme="majorHAnsi" w:cstheme="majorHAnsi"/>
              </w:rPr>
            </w:pPr>
          </w:p>
        </w:tc>
        <w:tc>
          <w:tcPr>
            <w:tcW w:w="2109" w:type="dxa"/>
            <w:vAlign w:val="center"/>
          </w:tcPr>
          <w:p w14:paraId="2C1B1F2C" w14:textId="77777777" w:rsidR="00135F0F" w:rsidRPr="00325D48" w:rsidRDefault="00135F0F" w:rsidP="00135F0F">
            <w:pPr>
              <w:rPr>
                <w:rFonts w:asciiTheme="majorHAnsi" w:hAnsiTheme="majorHAnsi" w:cstheme="majorHAnsi"/>
              </w:rPr>
            </w:pPr>
            <w:r w:rsidRPr="00325D48">
              <w:rPr>
                <w:rFonts w:asciiTheme="majorHAnsi" w:hAnsiTheme="majorHAnsi" w:cstheme="majorHAnsi"/>
              </w:rPr>
              <w:t>b) Persona física o moral que diseño y llevo a cabo la encuesta</w:t>
            </w:r>
          </w:p>
          <w:p w14:paraId="2787A850" w14:textId="77777777" w:rsidR="00135F0F" w:rsidRPr="00325D48" w:rsidRDefault="00135F0F" w:rsidP="00135F0F">
            <w:pPr>
              <w:rPr>
                <w:rFonts w:asciiTheme="majorHAnsi" w:hAnsiTheme="majorHAnsi" w:cstheme="majorHAnsi"/>
              </w:rPr>
            </w:pPr>
          </w:p>
        </w:tc>
        <w:tc>
          <w:tcPr>
            <w:tcW w:w="5536" w:type="dxa"/>
          </w:tcPr>
          <w:p w14:paraId="1A50C9ED" w14:textId="77777777" w:rsidR="00135F0F" w:rsidRPr="00325D48" w:rsidRDefault="00135F0F" w:rsidP="00135F0F">
            <w:pPr>
              <w:jc w:val="both"/>
              <w:rPr>
                <w:rFonts w:asciiTheme="majorHAnsi" w:hAnsiTheme="majorHAnsi" w:cstheme="majorHAnsi"/>
              </w:rPr>
            </w:pPr>
            <w:r w:rsidRPr="00325D48">
              <w:rPr>
                <w:rFonts w:asciiTheme="majorHAnsi" w:hAnsiTheme="majorHAnsi" w:cstheme="majorHAnsi"/>
              </w:rPr>
              <w:t>El diseño de la encuesta es responsabilidad del Mtro. Jorge Iván Domínguez, Director general de Gobernarte S.C.</w:t>
            </w:r>
          </w:p>
        </w:tc>
      </w:tr>
      <w:tr w:rsidR="00135F0F" w:rsidRPr="00325D48" w14:paraId="3628316E" w14:textId="77777777" w:rsidTr="00135F0F">
        <w:trPr>
          <w:trHeight w:val="260"/>
        </w:trPr>
        <w:tc>
          <w:tcPr>
            <w:tcW w:w="2331" w:type="dxa"/>
            <w:vMerge/>
            <w:vAlign w:val="center"/>
          </w:tcPr>
          <w:p w14:paraId="683949DB" w14:textId="77777777" w:rsidR="00135F0F" w:rsidRPr="00325D48" w:rsidRDefault="00135F0F" w:rsidP="00135F0F">
            <w:pPr>
              <w:rPr>
                <w:rFonts w:asciiTheme="majorHAnsi" w:hAnsiTheme="majorHAnsi" w:cstheme="majorHAnsi"/>
              </w:rPr>
            </w:pPr>
          </w:p>
        </w:tc>
        <w:tc>
          <w:tcPr>
            <w:tcW w:w="2109" w:type="dxa"/>
            <w:vAlign w:val="center"/>
          </w:tcPr>
          <w:p w14:paraId="78D35556" w14:textId="77777777" w:rsidR="00135F0F" w:rsidRPr="00325D48" w:rsidRDefault="00135F0F" w:rsidP="00135F0F">
            <w:pPr>
              <w:rPr>
                <w:rFonts w:asciiTheme="majorHAnsi" w:hAnsiTheme="majorHAnsi" w:cstheme="majorHAnsi"/>
              </w:rPr>
            </w:pPr>
            <w:r w:rsidRPr="00325D48">
              <w:rPr>
                <w:rFonts w:asciiTheme="majorHAnsi" w:hAnsiTheme="majorHAnsi" w:cstheme="majorHAnsi"/>
              </w:rPr>
              <w:t>c) Persona física o moral que solicitó, ordeno o pagó la publicación de la encuesta</w:t>
            </w:r>
          </w:p>
        </w:tc>
        <w:tc>
          <w:tcPr>
            <w:tcW w:w="5536" w:type="dxa"/>
          </w:tcPr>
          <w:p w14:paraId="5E7DAAF8" w14:textId="77777777" w:rsidR="00135F0F" w:rsidRPr="00325D48" w:rsidRDefault="00135F0F" w:rsidP="00135F0F">
            <w:pPr>
              <w:jc w:val="both"/>
              <w:rPr>
                <w:rFonts w:asciiTheme="majorHAnsi" w:hAnsiTheme="majorHAnsi" w:cstheme="majorHAnsi"/>
              </w:rPr>
            </w:pPr>
            <w:r w:rsidRPr="00325D48">
              <w:rPr>
                <w:rFonts w:asciiTheme="majorHAnsi" w:hAnsiTheme="majorHAnsi" w:cstheme="majorHAnsi"/>
              </w:rPr>
              <w:t>La encuesta fue ordenada a publicada por Gobernarte S.C.</w:t>
            </w:r>
          </w:p>
          <w:p w14:paraId="1614C722" w14:textId="77777777" w:rsidR="00135F0F" w:rsidRPr="00325D48" w:rsidRDefault="00135F0F" w:rsidP="00135F0F">
            <w:pPr>
              <w:jc w:val="both"/>
              <w:rPr>
                <w:rFonts w:asciiTheme="majorHAnsi" w:hAnsiTheme="majorHAnsi" w:cstheme="majorHAnsi"/>
              </w:rPr>
            </w:pPr>
          </w:p>
        </w:tc>
      </w:tr>
      <w:tr w:rsidR="00135F0F" w:rsidRPr="00325D48" w14:paraId="4DC8E5C5" w14:textId="77777777" w:rsidTr="00135F0F">
        <w:trPr>
          <w:trHeight w:val="260"/>
        </w:trPr>
        <w:tc>
          <w:tcPr>
            <w:tcW w:w="2331" w:type="dxa"/>
            <w:vMerge/>
            <w:vAlign w:val="center"/>
          </w:tcPr>
          <w:p w14:paraId="3EFD06C7" w14:textId="77777777" w:rsidR="00135F0F" w:rsidRPr="00325D48" w:rsidRDefault="00135F0F" w:rsidP="00135F0F">
            <w:pPr>
              <w:rPr>
                <w:rFonts w:asciiTheme="majorHAnsi" w:hAnsiTheme="majorHAnsi" w:cstheme="majorHAnsi"/>
              </w:rPr>
            </w:pPr>
          </w:p>
        </w:tc>
        <w:tc>
          <w:tcPr>
            <w:tcW w:w="2109" w:type="dxa"/>
            <w:vAlign w:val="center"/>
          </w:tcPr>
          <w:p w14:paraId="0BF9D484" w14:textId="77777777" w:rsidR="00135F0F" w:rsidRPr="00325D48" w:rsidRDefault="00135F0F" w:rsidP="00135F0F">
            <w:pPr>
              <w:rPr>
                <w:rFonts w:asciiTheme="majorHAnsi" w:hAnsiTheme="majorHAnsi" w:cstheme="majorHAnsi"/>
              </w:rPr>
            </w:pPr>
            <w:r w:rsidRPr="00325D48">
              <w:rPr>
                <w:rFonts w:asciiTheme="majorHAnsi" w:hAnsiTheme="majorHAnsi" w:cstheme="majorHAnsi"/>
              </w:rPr>
              <w:t xml:space="preserve">d) Nombre del Representante: </w:t>
            </w:r>
          </w:p>
        </w:tc>
        <w:tc>
          <w:tcPr>
            <w:tcW w:w="5536" w:type="dxa"/>
          </w:tcPr>
          <w:p w14:paraId="0A5A85BA" w14:textId="77777777" w:rsidR="00135F0F" w:rsidRPr="00325D48" w:rsidRDefault="00135F0F" w:rsidP="00135F0F">
            <w:pPr>
              <w:jc w:val="both"/>
              <w:rPr>
                <w:rFonts w:asciiTheme="majorHAnsi" w:hAnsiTheme="majorHAnsi" w:cstheme="majorHAnsi"/>
              </w:rPr>
            </w:pPr>
            <w:r w:rsidRPr="00325D48">
              <w:rPr>
                <w:rFonts w:asciiTheme="majorHAnsi" w:hAnsiTheme="majorHAnsi" w:cstheme="majorHAnsi"/>
              </w:rPr>
              <w:t xml:space="preserve">Mtro. Jorge Iván Domínguez Parra </w:t>
            </w:r>
          </w:p>
        </w:tc>
      </w:tr>
      <w:tr w:rsidR="00135F0F" w:rsidRPr="00325D48" w14:paraId="0C08DDA5" w14:textId="77777777" w:rsidTr="00135F0F">
        <w:trPr>
          <w:trHeight w:val="260"/>
        </w:trPr>
        <w:tc>
          <w:tcPr>
            <w:tcW w:w="2331" w:type="dxa"/>
            <w:vMerge/>
            <w:vAlign w:val="center"/>
          </w:tcPr>
          <w:p w14:paraId="2F238F0F" w14:textId="77777777" w:rsidR="00135F0F" w:rsidRPr="00325D48" w:rsidRDefault="00135F0F" w:rsidP="00135F0F">
            <w:pPr>
              <w:rPr>
                <w:rFonts w:asciiTheme="majorHAnsi" w:hAnsiTheme="majorHAnsi" w:cstheme="majorHAnsi"/>
              </w:rPr>
            </w:pPr>
          </w:p>
        </w:tc>
        <w:tc>
          <w:tcPr>
            <w:tcW w:w="2109" w:type="dxa"/>
            <w:vAlign w:val="center"/>
          </w:tcPr>
          <w:p w14:paraId="0233F9C9" w14:textId="77777777" w:rsidR="00135F0F" w:rsidRPr="00325D48" w:rsidRDefault="00135F0F" w:rsidP="00135F0F">
            <w:pPr>
              <w:rPr>
                <w:rFonts w:asciiTheme="majorHAnsi" w:hAnsiTheme="majorHAnsi" w:cstheme="majorHAnsi"/>
              </w:rPr>
            </w:pPr>
            <w:r w:rsidRPr="00325D48">
              <w:rPr>
                <w:rFonts w:asciiTheme="majorHAnsi" w:hAnsiTheme="majorHAnsi" w:cstheme="majorHAnsi"/>
              </w:rPr>
              <w:t xml:space="preserve">e) Datos: </w:t>
            </w:r>
          </w:p>
        </w:tc>
        <w:tc>
          <w:tcPr>
            <w:tcW w:w="5536" w:type="dxa"/>
          </w:tcPr>
          <w:p w14:paraId="1F024480" w14:textId="77777777" w:rsidR="00135F0F" w:rsidRPr="00325D48" w:rsidRDefault="00135F0F" w:rsidP="00135F0F">
            <w:pPr>
              <w:jc w:val="both"/>
              <w:rPr>
                <w:rFonts w:asciiTheme="majorHAnsi" w:hAnsiTheme="majorHAnsi" w:cstheme="majorHAnsi"/>
              </w:rPr>
            </w:pPr>
            <w:r w:rsidRPr="00325D48">
              <w:rPr>
                <w:rFonts w:asciiTheme="majorHAnsi" w:hAnsiTheme="majorHAnsi" w:cstheme="majorHAnsi"/>
              </w:rPr>
              <w:t>Razón Social: Gobernarte S.C.</w:t>
            </w:r>
          </w:p>
          <w:p w14:paraId="350AA9FC" w14:textId="69724DD8" w:rsidR="00135F0F" w:rsidRPr="00325D48" w:rsidRDefault="00135F0F" w:rsidP="00135F0F">
            <w:pPr>
              <w:jc w:val="both"/>
              <w:rPr>
                <w:rFonts w:asciiTheme="majorHAnsi" w:hAnsiTheme="majorHAnsi" w:cstheme="majorHAnsi"/>
              </w:rPr>
            </w:pPr>
            <w:r w:rsidRPr="00325D48">
              <w:rPr>
                <w:rFonts w:asciiTheme="majorHAnsi" w:hAnsiTheme="majorHAnsi" w:cstheme="majorHAnsi"/>
              </w:rPr>
              <w:t xml:space="preserve">Dirección: </w:t>
            </w:r>
            <w:r w:rsidRPr="008379AD">
              <w:rPr>
                <w:rFonts w:asciiTheme="majorHAnsi" w:hAnsiTheme="majorHAnsi" w:cstheme="majorHAnsi"/>
              </w:rPr>
              <w:t>San Francisco 6-Interior 402, Tlacoquemecatl del Valle, Benito Juárez, 03200 Ciudad de México, CDMX</w:t>
            </w:r>
            <w:r w:rsidRPr="00325D48">
              <w:rPr>
                <w:rFonts w:asciiTheme="majorHAnsi" w:hAnsiTheme="majorHAnsi" w:cstheme="majorHAnsi"/>
              </w:rPr>
              <w:t xml:space="preserve"> </w:t>
            </w:r>
          </w:p>
          <w:p w14:paraId="7527FDF6" w14:textId="77777777" w:rsidR="00135F0F" w:rsidRPr="00325D48" w:rsidRDefault="00135F0F" w:rsidP="00135F0F">
            <w:pPr>
              <w:jc w:val="both"/>
              <w:rPr>
                <w:rFonts w:asciiTheme="majorHAnsi" w:hAnsiTheme="majorHAnsi" w:cstheme="majorHAnsi"/>
              </w:rPr>
            </w:pPr>
            <w:r w:rsidRPr="00325D48">
              <w:rPr>
                <w:rFonts w:asciiTheme="majorHAnsi" w:hAnsiTheme="majorHAnsi" w:cstheme="majorHAnsi"/>
              </w:rPr>
              <w:t>RFC: GOB170215456</w:t>
            </w:r>
          </w:p>
          <w:p w14:paraId="1A46C945" w14:textId="77777777" w:rsidR="00135F0F" w:rsidRPr="00325D48" w:rsidRDefault="00135F0F" w:rsidP="00135F0F">
            <w:pPr>
              <w:jc w:val="both"/>
              <w:rPr>
                <w:rFonts w:asciiTheme="majorHAnsi" w:hAnsiTheme="majorHAnsi" w:cstheme="majorHAnsi"/>
              </w:rPr>
            </w:pPr>
            <w:r w:rsidRPr="00325D48">
              <w:rPr>
                <w:rFonts w:asciiTheme="majorHAnsi" w:hAnsiTheme="majorHAnsi" w:cstheme="majorHAnsi"/>
              </w:rPr>
              <w:t>Tel: +52 5543687899</w:t>
            </w:r>
          </w:p>
          <w:p w14:paraId="28A41C22" w14:textId="58CBF5D7" w:rsidR="00135F0F" w:rsidRPr="00325D48" w:rsidRDefault="00135F0F" w:rsidP="00135F0F">
            <w:pPr>
              <w:jc w:val="both"/>
              <w:rPr>
                <w:rFonts w:asciiTheme="majorHAnsi" w:hAnsiTheme="majorHAnsi" w:cstheme="majorHAnsi"/>
              </w:rPr>
            </w:pPr>
            <w:r w:rsidRPr="00325D48">
              <w:rPr>
                <w:rFonts w:asciiTheme="majorHAnsi" w:hAnsiTheme="majorHAnsi" w:cstheme="majorHAnsi"/>
              </w:rPr>
              <w:t>Correo:</w:t>
            </w:r>
            <w:hyperlink r:id="rId8" w:history="1">
              <w:r w:rsidRPr="009F1231">
                <w:rPr>
                  <w:rStyle w:val="Hipervnculo"/>
                  <w:rFonts w:asciiTheme="majorHAnsi" w:hAnsiTheme="majorHAnsi" w:cstheme="majorHAnsi"/>
                </w:rPr>
                <w:t>jorgeivand@gmail.com</w:t>
              </w:r>
            </w:hyperlink>
            <w:r w:rsidRPr="00325D48">
              <w:rPr>
                <w:rFonts w:asciiTheme="majorHAnsi" w:hAnsiTheme="majorHAnsi" w:cstheme="majorHAnsi"/>
              </w:rPr>
              <w:t xml:space="preserve"> </w:t>
            </w:r>
            <w:hyperlink r:id="rId9" w:history="1">
              <w:r w:rsidRPr="00325D48">
                <w:rPr>
                  <w:rStyle w:val="Hipervnculo"/>
                  <w:rFonts w:asciiTheme="majorHAnsi" w:hAnsiTheme="majorHAnsi" w:cstheme="majorHAnsi"/>
                </w:rPr>
                <w:t>salma.esparza@outlook.com</w:t>
              </w:r>
            </w:hyperlink>
          </w:p>
          <w:p w14:paraId="3AD80371" w14:textId="77777777" w:rsidR="00135F0F" w:rsidRPr="00325D48" w:rsidRDefault="00135F0F" w:rsidP="00135F0F">
            <w:pPr>
              <w:jc w:val="both"/>
              <w:rPr>
                <w:rFonts w:asciiTheme="majorHAnsi" w:hAnsiTheme="majorHAnsi" w:cstheme="majorHAnsi"/>
              </w:rPr>
            </w:pPr>
            <w:r w:rsidRPr="00325D48">
              <w:rPr>
                <w:rFonts w:asciiTheme="majorHAnsi" w:hAnsiTheme="majorHAnsi" w:cstheme="majorHAnsi"/>
                <w:noProof/>
                <w:lang w:eastAsia="es-MX"/>
              </w:rPr>
              <w:drawing>
                <wp:inline distT="0" distB="0" distL="0" distR="0" wp14:anchorId="6F998214" wp14:editId="6F2036FE">
                  <wp:extent cx="1051560" cy="572092"/>
                  <wp:effectExtent l="0" t="0" r="0" b="0"/>
                  <wp:docPr id="1" name="Imagen 1" descr="Forma&#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Forma&#10;&#10;Descripción generada automáticamente con confianza baja"/>
                          <pic:cNvPicPr/>
                        </pic:nvPicPr>
                        <pic:blipFill rotWithShape="1">
                          <a:blip r:embed="rId10" cstate="print">
                            <a:extLst>
                              <a:ext uri="{28A0092B-C50C-407E-A947-70E740481C1C}">
                                <a14:useLocalDpi xmlns:a14="http://schemas.microsoft.com/office/drawing/2010/main" val="0"/>
                              </a:ext>
                            </a:extLst>
                          </a:blip>
                          <a:srcRect t="23316" b="22279"/>
                          <a:stretch/>
                        </pic:blipFill>
                        <pic:spPr bwMode="auto">
                          <a:xfrm>
                            <a:off x="0" y="0"/>
                            <a:ext cx="1094406" cy="595402"/>
                          </a:xfrm>
                          <a:prstGeom prst="rect">
                            <a:avLst/>
                          </a:prstGeom>
                          <a:ln>
                            <a:noFill/>
                          </a:ln>
                          <a:extLst>
                            <a:ext uri="{53640926-AAD7-44D8-BBD7-CCE9431645EC}">
                              <a14:shadowObscured xmlns:a14="http://schemas.microsoft.com/office/drawing/2010/main"/>
                            </a:ext>
                          </a:extLst>
                        </pic:spPr>
                      </pic:pic>
                    </a:graphicData>
                  </a:graphic>
                </wp:inline>
              </w:drawing>
            </w:r>
          </w:p>
        </w:tc>
      </w:tr>
      <w:tr w:rsidR="00135F0F" w:rsidRPr="00325D48" w14:paraId="1AFAD3E4" w14:textId="77777777" w:rsidTr="00135F0F">
        <w:trPr>
          <w:trHeight w:val="260"/>
        </w:trPr>
        <w:tc>
          <w:tcPr>
            <w:tcW w:w="2331" w:type="dxa"/>
            <w:vAlign w:val="center"/>
          </w:tcPr>
          <w:p w14:paraId="4B2BC361" w14:textId="77777777" w:rsidR="00135F0F" w:rsidRPr="00325D48" w:rsidRDefault="00135F0F" w:rsidP="00135F0F">
            <w:pPr>
              <w:rPr>
                <w:rFonts w:asciiTheme="majorHAnsi" w:hAnsiTheme="majorHAnsi" w:cstheme="majorHAnsi"/>
              </w:rPr>
            </w:pPr>
            <w:r w:rsidRPr="00325D48">
              <w:rPr>
                <w:rFonts w:asciiTheme="majorHAnsi" w:hAnsiTheme="majorHAnsi" w:cstheme="majorHAnsi"/>
                <w:color w:val="333333"/>
              </w:rPr>
              <w:t>11. Recursos económicos/financieros aplicados</w:t>
            </w:r>
          </w:p>
        </w:tc>
        <w:tc>
          <w:tcPr>
            <w:tcW w:w="2109" w:type="dxa"/>
            <w:vAlign w:val="center"/>
          </w:tcPr>
          <w:p w14:paraId="68F3422B" w14:textId="77777777" w:rsidR="00135F0F" w:rsidRPr="00325D48" w:rsidRDefault="00135F0F" w:rsidP="00135F0F">
            <w:pPr>
              <w:rPr>
                <w:rFonts w:asciiTheme="majorHAnsi" w:hAnsiTheme="majorHAnsi" w:cstheme="majorHAnsi"/>
              </w:rPr>
            </w:pPr>
            <w:r w:rsidRPr="00325D48">
              <w:rPr>
                <w:rFonts w:asciiTheme="majorHAnsi" w:hAnsiTheme="majorHAnsi" w:cstheme="majorHAnsi"/>
              </w:rPr>
              <w:t>Informe sobre los recursos aplicados a la realización de la encuesta.</w:t>
            </w:r>
          </w:p>
        </w:tc>
        <w:tc>
          <w:tcPr>
            <w:tcW w:w="5536" w:type="dxa"/>
          </w:tcPr>
          <w:p w14:paraId="573E54F8" w14:textId="77777777" w:rsidR="00135F0F" w:rsidRPr="00325D48" w:rsidRDefault="00135F0F" w:rsidP="00135F0F">
            <w:pPr>
              <w:jc w:val="both"/>
              <w:rPr>
                <w:rFonts w:asciiTheme="majorHAnsi" w:hAnsiTheme="majorHAnsi" w:cstheme="majorHAnsi"/>
              </w:rPr>
            </w:pPr>
            <w:r w:rsidRPr="00325D48">
              <w:rPr>
                <w:rFonts w:asciiTheme="majorHAnsi" w:hAnsiTheme="majorHAnsi" w:cstheme="majorHAnsi"/>
              </w:rPr>
              <w:t>Los recursos utilizados para la elaboración del estudio de opinión fueron de alrededor de $</w:t>
            </w:r>
            <w:r w:rsidRPr="007E5B65">
              <w:rPr>
                <w:rFonts w:asciiTheme="majorHAnsi" w:hAnsiTheme="majorHAnsi" w:cstheme="majorHAnsi"/>
              </w:rPr>
              <w:t>20,000</w:t>
            </w:r>
            <w:r w:rsidRPr="00325D48">
              <w:rPr>
                <w:rFonts w:asciiTheme="majorHAnsi" w:hAnsiTheme="majorHAnsi" w:cstheme="majorHAnsi"/>
              </w:rPr>
              <w:t xml:space="preserve"> (</w:t>
            </w:r>
            <w:r>
              <w:rPr>
                <w:rFonts w:asciiTheme="majorHAnsi" w:hAnsiTheme="majorHAnsi" w:cstheme="majorHAnsi"/>
              </w:rPr>
              <w:t>V</w:t>
            </w:r>
            <w:r w:rsidRPr="00325D48">
              <w:rPr>
                <w:rFonts w:asciiTheme="majorHAnsi" w:hAnsiTheme="majorHAnsi" w:cstheme="majorHAnsi"/>
              </w:rPr>
              <w:t xml:space="preserve">einte mil pesos mexicanos) lo que incluye los gastos de operación, diseño de la encuesta, análisis y publicación. </w:t>
            </w:r>
          </w:p>
          <w:p w14:paraId="0D4E96C6" w14:textId="77777777" w:rsidR="00135F0F" w:rsidRPr="00325D48" w:rsidRDefault="00135F0F" w:rsidP="00135F0F">
            <w:pPr>
              <w:jc w:val="both"/>
              <w:rPr>
                <w:rFonts w:asciiTheme="majorHAnsi" w:hAnsiTheme="majorHAnsi" w:cstheme="majorHAnsi"/>
              </w:rPr>
            </w:pPr>
          </w:p>
        </w:tc>
      </w:tr>
      <w:tr w:rsidR="00135F0F" w:rsidRPr="00325D48" w14:paraId="1A138594" w14:textId="77777777" w:rsidTr="00135F0F">
        <w:trPr>
          <w:trHeight w:val="260"/>
        </w:trPr>
        <w:tc>
          <w:tcPr>
            <w:tcW w:w="2331" w:type="dxa"/>
            <w:vAlign w:val="center"/>
          </w:tcPr>
          <w:p w14:paraId="239FA0E1" w14:textId="77777777" w:rsidR="00135F0F" w:rsidRPr="00325D48" w:rsidRDefault="00135F0F" w:rsidP="00135F0F">
            <w:pPr>
              <w:rPr>
                <w:rFonts w:asciiTheme="majorHAnsi" w:hAnsiTheme="majorHAnsi" w:cstheme="majorHAnsi"/>
              </w:rPr>
            </w:pPr>
            <w:r w:rsidRPr="00325D48">
              <w:rPr>
                <w:rFonts w:asciiTheme="majorHAnsi" w:hAnsiTheme="majorHAnsi" w:cstheme="majorHAnsi"/>
              </w:rPr>
              <w:t xml:space="preserve">12. </w:t>
            </w:r>
            <w:r>
              <w:rPr>
                <w:rFonts w:asciiTheme="majorHAnsi" w:hAnsiTheme="majorHAnsi" w:cstheme="majorHAnsi"/>
              </w:rPr>
              <w:t xml:space="preserve">Experiencia </w:t>
            </w:r>
            <w:r w:rsidRPr="00325D48">
              <w:rPr>
                <w:rFonts w:asciiTheme="majorHAnsi" w:hAnsiTheme="majorHAnsi" w:cstheme="majorHAnsi"/>
              </w:rPr>
              <w:t>profesional</w:t>
            </w:r>
            <w:r>
              <w:rPr>
                <w:rFonts w:asciiTheme="majorHAnsi" w:hAnsiTheme="majorHAnsi" w:cstheme="majorHAnsi"/>
              </w:rPr>
              <w:t xml:space="preserve"> </w:t>
            </w:r>
            <w:r w:rsidRPr="00325D48">
              <w:rPr>
                <w:rFonts w:asciiTheme="majorHAnsi" w:hAnsiTheme="majorHAnsi" w:cstheme="majorHAnsi"/>
              </w:rPr>
              <w:t>y</w:t>
            </w:r>
            <w:r>
              <w:rPr>
                <w:rFonts w:asciiTheme="majorHAnsi" w:hAnsiTheme="majorHAnsi" w:cstheme="majorHAnsi"/>
              </w:rPr>
              <w:t xml:space="preserve"> formación ac</w:t>
            </w:r>
            <w:r w:rsidRPr="00325D48">
              <w:rPr>
                <w:rFonts w:asciiTheme="majorHAnsi" w:hAnsiTheme="majorHAnsi" w:cstheme="majorHAnsi"/>
              </w:rPr>
              <w:t>adémic</w:t>
            </w:r>
            <w:r>
              <w:rPr>
                <w:rFonts w:asciiTheme="majorHAnsi" w:hAnsiTheme="majorHAnsi" w:cstheme="majorHAnsi"/>
              </w:rPr>
              <w:t>a</w:t>
            </w:r>
          </w:p>
        </w:tc>
        <w:tc>
          <w:tcPr>
            <w:tcW w:w="2109" w:type="dxa"/>
            <w:vAlign w:val="center"/>
          </w:tcPr>
          <w:p w14:paraId="3DEBA36B" w14:textId="77777777" w:rsidR="00135F0F" w:rsidRPr="00325D48" w:rsidRDefault="00135F0F" w:rsidP="00135F0F">
            <w:pPr>
              <w:rPr>
                <w:rFonts w:asciiTheme="majorHAnsi" w:hAnsiTheme="majorHAnsi" w:cstheme="majorHAnsi"/>
              </w:rPr>
            </w:pPr>
            <w:r w:rsidRPr="00325D48">
              <w:rPr>
                <w:rFonts w:asciiTheme="majorHAnsi" w:hAnsiTheme="majorHAnsi" w:cstheme="majorHAnsi"/>
              </w:rPr>
              <w:t xml:space="preserve">Documentación que pruebe en su caso, la pertenencia a asociaciones nacionales del </w:t>
            </w:r>
            <w:r w:rsidRPr="00325D48">
              <w:rPr>
                <w:rFonts w:asciiTheme="majorHAnsi" w:hAnsiTheme="majorHAnsi" w:cstheme="majorHAnsi"/>
              </w:rPr>
              <w:lastRenderedPageBreak/>
              <w:t>gremio de la opinión pública. Documentación que muestre la formación académica y experiencia profesional del director de la organización.</w:t>
            </w:r>
          </w:p>
        </w:tc>
        <w:tc>
          <w:tcPr>
            <w:tcW w:w="5536" w:type="dxa"/>
          </w:tcPr>
          <w:p w14:paraId="13E904E2" w14:textId="1E58EF58" w:rsidR="00135F0F" w:rsidRDefault="00135F0F" w:rsidP="00135F0F">
            <w:pPr>
              <w:jc w:val="both"/>
              <w:rPr>
                <w:rFonts w:asciiTheme="majorHAnsi" w:hAnsiTheme="majorHAnsi" w:cstheme="majorHAnsi"/>
              </w:rPr>
            </w:pPr>
            <w:r w:rsidRPr="00325D48">
              <w:rPr>
                <w:rFonts w:asciiTheme="majorHAnsi" w:hAnsiTheme="majorHAnsi" w:cstheme="majorHAnsi"/>
              </w:rPr>
              <w:lastRenderedPageBreak/>
              <w:t>El diseño del estudio se encuentra a cargo de Jorge Iván Domínguez Parra Maestro en Políticas públicas por la Universidad Panamericana, director general de GobernArte S.C.</w:t>
            </w:r>
          </w:p>
          <w:p w14:paraId="6D6D10BD" w14:textId="77777777" w:rsidR="00135F0F" w:rsidRPr="00325D48" w:rsidRDefault="00135F0F" w:rsidP="00135F0F">
            <w:pPr>
              <w:jc w:val="both"/>
              <w:rPr>
                <w:rFonts w:asciiTheme="majorHAnsi" w:hAnsiTheme="majorHAnsi" w:cstheme="majorHAnsi"/>
              </w:rPr>
            </w:pPr>
          </w:p>
          <w:p w14:paraId="79F3D3DC" w14:textId="77777777" w:rsidR="00135F0F" w:rsidRPr="00325D48" w:rsidRDefault="00135F0F" w:rsidP="00135F0F">
            <w:pPr>
              <w:jc w:val="both"/>
              <w:rPr>
                <w:rFonts w:asciiTheme="majorHAnsi" w:hAnsiTheme="majorHAnsi" w:cstheme="majorHAnsi"/>
              </w:rPr>
            </w:pPr>
          </w:p>
        </w:tc>
      </w:tr>
    </w:tbl>
    <w:p w14:paraId="062543F0" w14:textId="5EAC11C5" w:rsidR="004D53A0" w:rsidRPr="00F103D8" w:rsidRDefault="004D53A0" w:rsidP="004D53A0">
      <w:pPr>
        <w:jc w:val="both"/>
        <w:rPr>
          <w:rFonts w:asciiTheme="majorHAnsi" w:hAnsiTheme="majorHAnsi" w:cstheme="majorHAnsi"/>
          <w:sz w:val="22"/>
          <w:szCs w:val="22"/>
        </w:rPr>
      </w:pPr>
    </w:p>
    <w:p w14:paraId="0A32ACA1" w14:textId="0AA14A6A" w:rsidR="004D53A0" w:rsidRPr="00BD750C" w:rsidRDefault="009F5F47" w:rsidP="00C16D3F">
      <w:pPr>
        <w:spacing w:line="360" w:lineRule="auto"/>
        <w:jc w:val="both"/>
        <w:rPr>
          <w:rFonts w:asciiTheme="majorHAnsi" w:hAnsiTheme="majorHAnsi" w:cstheme="majorHAnsi"/>
          <w:sz w:val="22"/>
          <w:szCs w:val="22"/>
          <w:lang w:val="es-ES_tradnl"/>
        </w:rPr>
      </w:pPr>
      <w:r>
        <w:rPr>
          <w:rFonts w:asciiTheme="majorHAnsi" w:hAnsiTheme="majorHAnsi" w:cstheme="majorHAnsi"/>
          <w:sz w:val="22"/>
          <w:szCs w:val="22"/>
          <w:lang w:val="es-ES_tradnl"/>
        </w:rPr>
        <w:t>Expresado</w:t>
      </w:r>
      <w:r w:rsidR="00C16D3F" w:rsidRPr="00BD750C">
        <w:rPr>
          <w:rFonts w:asciiTheme="majorHAnsi" w:hAnsiTheme="majorHAnsi" w:cstheme="majorHAnsi"/>
          <w:sz w:val="22"/>
          <w:szCs w:val="22"/>
          <w:lang w:val="es-ES_tradnl"/>
        </w:rPr>
        <w:t xml:space="preserve"> lo anterior y en estricto cumplimiento a lo establecido en la normativa aplicable y al requerimiento notificado referido, me despido de Usted no sin antes mandarle un cordial saludo.</w:t>
      </w:r>
    </w:p>
    <w:p w14:paraId="719EDEDE" w14:textId="76D8DA10" w:rsidR="00C16D3F" w:rsidRPr="00BD750C" w:rsidRDefault="00C16D3F" w:rsidP="004D53A0">
      <w:pPr>
        <w:jc w:val="both"/>
        <w:rPr>
          <w:rFonts w:asciiTheme="majorHAnsi" w:hAnsiTheme="majorHAnsi" w:cstheme="majorHAnsi"/>
          <w:sz w:val="22"/>
          <w:szCs w:val="22"/>
          <w:lang w:val="es-ES_tradnl"/>
        </w:rPr>
      </w:pPr>
    </w:p>
    <w:p w14:paraId="78329BE8" w14:textId="2EBDEA17" w:rsidR="00C16D3F" w:rsidRPr="00BD750C" w:rsidRDefault="00C16D3F" w:rsidP="004D53A0">
      <w:pPr>
        <w:jc w:val="both"/>
        <w:rPr>
          <w:rFonts w:asciiTheme="majorHAnsi" w:hAnsiTheme="majorHAnsi" w:cstheme="majorHAnsi"/>
          <w:sz w:val="22"/>
          <w:szCs w:val="22"/>
          <w:lang w:val="es-ES_tradnl"/>
        </w:rPr>
      </w:pPr>
      <w:r w:rsidRPr="00BD750C">
        <w:rPr>
          <w:rFonts w:asciiTheme="majorHAnsi" w:hAnsiTheme="majorHAnsi" w:cstheme="majorHAnsi"/>
          <w:sz w:val="22"/>
          <w:szCs w:val="22"/>
          <w:lang w:val="es-ES_tradnl"/>
        </w:rPr>
        <w:t>Atentamente:</w:t>
      </w:r>
    </w:p>
    <w:p w14:paraId="46CA42E1" w14:textId="5874995D" w:rsidR="00C16D3F" w:rsidRPr="00BD750C" w:rsidRDefault="00C16D3F" w:rsidP="004D53A0">
      <w:pPr>
        <w:jc w:val="both"/>
        <w:rPr>
          <w:rFonts w:asciiTheme="majorHAnsi" w:hAnsiTheme="majorHAnsi" w:cstheme="majorHAnsi"/>
          <w:sz w:val="22"/>
          <w:szCs w:val="22"/>
          <w:lang w:val="es-ES_tradnl"/>
        </w:rPr>
      </w:pPr>
    </w:p>
    <w:p w14:paraId="0C2C66A5" w14:textId="1E6A83F6" w:rsidR="00C16D3F" w:rsidRPr="00BD750C" w:rsidRDefault="00C16D3F" w:rsidP="004D53A0">
      <w:pPr>
        <w:jc w:val="both"/>
        <w:rPr>
          <w:rFonts w:asciiTheme="majorHAnsi" w:hAnsiTheme="majorHAnsi" w:cstheme="majorHAnsi"/>
          <w:sz w:val="22"/>
          <w:szCs w:val="22"/>
          <w:lang w:val="es-ES_tradnl"/>
        </w:rPr>
      </w:pPr>
    </w:p>
    <w:p w14:paraId="77553ACC" w14:textId="1847AB68" w:rsidR="00C16D3F" w:rsidRPr="00BD750C" w:rsidRDefault="00C16D3F" w:rsidP="004D53A0">
      <w:pPr>
        <w:jc w:val="both"/>
        <w:rPr>
          <w:rFonts w:asciiTheme="majorHAnsi" w:hAnsiTheme="majorHAnsi" w:cstheme="majorHAnsi"/>
          <w:b/>
          <w:bCs/>
          <w:sz w:val="22"/>
          <w:szCs w:val="22"/>
          <w:lang w:val="es-ES_tradnl"/>
        </w:rPr>
      </w:pPr>
      <w:r w:rsidRPr="00BD750C">
        <w:rPr>
          <w:rFonts w:asciiTheme="majorHAnsi" w:hAnsiTheme="majorHAnsi" w:cstheme="majorHAnsi"/>
          <w:b/>
          <w:bCs/>
          <w:sz w:val="22"/>
          <w:szCs w:val="22"/>
          <w:lang w:val="es-ES_tradnl"/>
        </w:rPr>
        <w:t>Mtro. Jorge Iván Domínguez Parra.</w:t>
      </w:r>
    </w:p>
    <w:p w14:paraId="70A33CA1" w14:textId="481D4A12" w:rsidR="00C16D3F" w:rsidRPr="00BD750C" w:rsidRDefault="00C16D3F" w:rsidP="004D53A0">
      <w:pPr>
        <w:jc w:val="both"/>
        <w:rPr>
          <w:rFonts w:asciiTheme="majorHAnsi" w:hAnsiTheme="majorHAnsi" w:cstheme="majorHAnsi"/>
          <w:sz w:val="22"/>
          <w:szCs w:val="22"/>
          <w:lang w:val="es-ES_tradnl"/>
        </w:rPr>
      </w:pPr>
      <w:r w:rsidRPr="00BD750C">
        <w:rPr>
          <w:rFonts w:asciiTheme="majorHAnsi" w:hAnsiTheme="majorHAnsi" w:cstheme="majorHAnsi"/>
          <w:sz w:val="22"/>
          <w:szCs w:val="22"/>
          <w:lang w:val="es-ES_tradnl"/>
        </w:rPr>
        <w:t>Director General y Representante Legal de Gobernate S.C.</w:t>
      </w:r>
    </w:p>
    <w:p w14:paraId="53D9F3E1" w14:textId="6B6DE5FD" w:rsidR="00C16D3F" w:rsidRPr="00BD750C" w:rsidRDefault="00C16D3F" w:rsidP="004D53A0">
      <w:pPr>
        <w:jc w:val="both"/>
        <w:rPr>
          <w:rFonts w:asciiTheme="majorHAnsi" w:hAnsiTheme="majorHAnsi" w:cstheme="majorHAnsi"/>
          <w:sz w:val="22"/>
          <w:szCs w:val="22"/>
          <w:lang w:val="es-ES_tradnl"/>
        </w:rPr>
      </w:pPr>
    </w:p>
    <w:p w14:paraId="26D172FE" w14:textId="77777777" w:rsidR="004D53A0" w:rsidRPr="00BD750C" w:rsidRDefault="004D53A0" w:rsidP="00142CA5">
      <w:pPr>
        <w:rPr>
          <w:rFonts w:asciiTheme="majorHAnsi" w:hAnsiTheme="majorHAnsi" w:cstheme="majorHAnsi"/>
          <w:sz w:val="22"/>
          <w:szCs w:val="22"/>
          <w:lang w:val="es-ES_tradnl"/>
        </w:rPr>
      </w:pPr>
    </w:p>
    <w:sectPr w:rsidR="004D53A0" w:rsidRPr="00BD750C" w:rsidSect="00013BCA">
      <w:footerReference w:type="even" r:id="rId11"/>
      <w:footerReference w:type="default" r:id="rId12"/>
      <w:pgSz w:w="12240" w:h="15840"/>
      <w:pgMar w:top="1417" w:right="1325"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F048" w14:textId="77777777" w:rsidR="00EA347F" w:rsidRDefault="00EA347F" w:rsidP="00AC0308">
      <w:r>
        <w:separator/>
      </w:r>
    </w:p>
  </w:endnote>
  <w:endnote w:type="continuationSeparator" w:id="0">
    <w:p w14:paraId="32BDD3B1" w14:textId="77777777" w:rsidR="00EA347F" w:rsidRDefault="00EA347F" w:rsidP="00AC0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merodepgina"/>
      </w:rPr>
      <w:id w:val="2122723752"/>
      <w:docPartObj>
        <w:docPartGallery w:val="Page Numbers (Bottom of Page)"/>
        <w:docPartUnique/>
      </w:docPartObj>
    </w:sdtPr>
    <w:sdtContent>
      <w:p w14:paraId="0FDDC18A" w14:textId="29E11860" w:rsidR="00AC0308" w:rsidRDefault="00AC0308" w:rsidP="001F64F9">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10</w:t>
        </w:r>
        <w:r>
          <w:rPr>
            <w:rStyle w:val="Nmerodepgina"/>
          </w:rPr>
          <w:fldChar w:fldCharType="end"/>
        </w:r>
      </w:p>
    </w:sdtContent>
  </w:sdt>
  <w:p w14:paraId="4F62F241" w14:textId="77777777" w:rsidR="00AC0308" w:rsidRDefault="00AC0308" w:rsidP="00AC0308">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merodepgina"/>
      </w:rPr>
      <w:id w:val="-434818603"/>
      <w:docPartObj>
        <w:docPartGallery w:val="Page Numbers (Bottom of Page)"/>
        <w:docPartUnique/>
      </w:docPartObj>
    </w:sdtPr>
    <w:sdtEndPr>
      <w:rPr>
        <w:rStyle w:val="Nmerodepgina"/>
        <w:sz w:val="16"/>
        <w:szCs w:val="16"/>
      </w:rPr>
    </w:sdtEndPr>
    <w:sdtContent>
      <w:p w14:paraId="29FAF194" w14:textId="1EE2618D" w:rsidR="00AC0308" w:rsidRPr="00AC0308" w:rsidRDefault="00AC0308" w:rsidP="001F64F9">
        <w:pPr>
          <w:pStyle w:val="Piedepgina"/>
          <w:framePr w:wrap="none" w:vAnchor="text" w:hAnchor="margin" w:xAlign="right" w:y="1"/>
          <w:rPr>
            <w:rStyle w:val="Nmerodepgina"/>
            <w:sz w:val="16"/>
            <w:szCs w:val="16"/>
          </w:rPr>
        </w:pPr>
        <w:r w:rsidRPr="00AC0308">
          <w:rPr>
            <w:rStyle w:val="Nmerodepgina"/>
            <w:sz w:val="16"/>
            <w:szCs w:val="16"/>
          </w:rPr>
          <w:fldChar w:fldCharType="begin"/>
        </w:r>
        <w:r w:rsidRPr="00AC0308">
          <w:rPr>
            <w:rStyle w:val="Nmerodepgina"/>
            <w:sz w:val="16"/>
            <w:szCs w:val="16"/>
          </w:rPr>
          <w:instrText xml:space="preserve"> PAGE </w:instrText>
        </w:r>
        <w:r w:rsidRPr="00AC0308">
          <w:rPr>
            <w:rStyle w:val="Nmerodepgina"/>
            <w:sz w:val="16"/>
            <w:szCs w:val="16"/>
          </w:rPr>
          <w:fldChar w:fldCharType="separate"/>
        </w:r>
        <w:r w:rsidRPr="00AC0308">
          <w:rPr>
            <w:rStyle w:val="Nmerodepgina"/>
            <w:noProof/>
            <w:sz w:val="16"/>
            <w:szCs w:val="16"/>
          </w:rPr>
          <w:t>10</w:t>
        </w:r>
        <w:r w:rsidRPr="00AC0308">
          <w:rPr>
            <w:rStyle w:val="Nmerodepgina"/>
            <w:sz w:val="16"/>
            <w:szCs w:val="16"/>
          </w:rPr>
          <w:fldChar w:fldCharType="end"/>
        </w:r>
        <w:r w:rsidRPr="00AC0308">
          <w:rPr>
            <w:rStyle w:val="Nmerodepgina"/>
            <w:sz w:val="16"/>
            <w:szCs w:val="16"/>
          </w:rPr>
          <w:t xml:space="preserve"> de </w:t>
        </w:r>
        <w:r w:rsidR="006347D8">
          <w:rPr>
            <w:rStyle w:val="Nmerodepgina"/>
            <w:sz w:val="16"/>
            <w:szCs w:val="16"/>
          </w:rPr>
          <w:t>5</w:t>
        </w:r>
      </w:p>
    </w:sdtContent>
  </w:sdt>
  <w:p w14:paraId="3D19C52C" w14:textId="77777777" w:rsidR="00AC0308" w:rsidRPr="00AC0308" w:rsidRDefault="00AC0308" w:rsidP="00AC0308">
    <w:pPr>
      <w:pStyle w:val="Piedepgina"/>
      <w:ind w:right="36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4241F6" w14:textId="77777777" w:rsidR="00EA347F" w:rsidRDefault="00EA347F" w:rsidP="00AC0308">
      <w:r>
        <w:separator/>
      </w:r>
    </w:p>
  </w:footnote>
  <w:footnote w:type="continuationSeparator" w:id="0">
    <w:p w14:paraId="2A1440AA" w14:textId="77777777" w:rsidR="00EA347F" w:rsidRDefault="00EA347F" w:rsidP="00AC03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71538"/>
    <w:multiLevelType w:val="hybridMultilevel"/>
    <w:tmpl w:val="64429B2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BE71729"/>
    <w:multiLevelType w:val="hybridMultilevel"/>
    <w:tmpl w:val="75BADF0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5834D62"/>
    <w:multiLevelType w:val="hybridMultilevel"/>
    <w:tmpl w:val="22242F0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5167112F"/>
    <w:multiLevelType w:val="hybridMultilevel"/>
    <w:tmpl w:val="DC02D7F0"/>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16cid:durableId="1811436002">
    <w:abstractNumId w:val="2"/>
  </w:num>
  <w:num w:numId="2" w16cid:durableId="16011573">
    <w:abstractNumId w:val="3"/>
  </w:num>
  <w:num w:numId="3" w16cid:durableId="277377189">
    <w:abstractNumId w:val="1"/>
  </w:num>
  <w:num w:numId="4" w16cid:durableId="322700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3A0"/>
    <w:rsid w:val="00007302"/>
    <w:rsid w:val="00013BCA"/>
    <w:rsid w:val="00135F0F"/>
    <w:rsid w:val="00142CA5"/>
    <w:rsid w:val="00143EE7"/>
    <w:rsid w:val="001A5D6C"/>
    <w:rsid w:val="001C1813"/>
    <w:rsid w:val="001C39D7"/>
    <w:rsid w:val="001F742A"/>
    <w:rsid w:val="00207708"/>
    <w:rsid w:val="002939E5"/>
    <w:rsid w:val="002B2AC3"/>
    <w:rsid w:val="00386411"/>
    <w:rsid w:val="00387C1A"/>
    <w:rsid w:val="003B230B"/>
    <w:rsid w:val="003C4E65"/>
    <w:rsid w:val="003E459E"/>
    <w:rsid w:val="00461427"/>
    <w:rsid w:val="0048251D"/>
    <w:rsid w:val="004B0D5B"/>
    <w:rsid w:val="004D53A0"/>
    <w:rsid w:val="00521063"/>
    <w:rsid w:val="005303E9"/>
    <w:rsid w:val="00555802"/>
    <w:rsid w:val="00563C87"/>
    <w:rsid w:val="00566F20"/>
    <w:rsid w:val="00590115"/>
    <w:rsid w:val="006046AF"/>
    <w:rsid w:val="006347D8"/>
    <w:rsid w:val="00640013"/>
    <w:rsid w:val="006C086B"/>
    <w:rsid w:val="00742ED4"/>
    <w:rsid w:val="0076195B"/>
    <w:rsid w:val="0079445F"/>
    <w:rsid w:val="008054C2"/>
    <w:rsid w:val="00811860"/>
    <w:rsid w:val="00846C89"/>
    <w:rsid w:val="008C15F6"/>
    <w:rsid w:val="008F6371"/>
    <w:rsid w:val="009F5F47"/>
    <w:rsid w:val="00A20EA1"/>
    <w:rsid w:val="00A430E8"/>
    <w:rsid w:val="00A56789"/>
    <w:rsid w:val="00AC0308"/>
    <w:rsid w:val="00B9792C"/>
    <w:rsid w:val="00BC2AC7"/>
    <w:rsid w:val="00BD750C"/>
    <w:rsid w:val="00C16D3F"/>
    <w:rsid w:val="00C51327"/>
    <w:rsid w:val="00C74DC6"/>
    <w:rsid w:val="00C77DDB"/>
    <w:rsid w:val="00C90BDC"/>
    <w:rsid w:val="00CC2A94"/>
    <w:rsid w:val="00CC46A8"/>
    <w:rsid w:val="00CF6551"/>
    <w:rsid w:val="00D0064A"/>
    <w:rsid w:val="00D14D2E"/>
    <w:rsid w:val="00E26DF6"/>
    <w:rsid w:val="00E51D14"/>
    <w:rsid w:val="00EA347F"/>
    <w:rsid w:val="00EC3B64"/>
    <w:rsid w:val="00F103D8"/>
    <w:rsid w:val="00F97D7F"/>
    <w:rsid w:val="00FC4707"/>
    <w:rsid w:val="00FE1F71"/>
    <w:rsid w:val="00FE734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8282F"/>
  <w15:chartTrackingRefBased/>
  <w15:docId w15:val="{49E59A93-9BEA-E04E-B52D-48C247DE0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BD750C"/>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BD750C"/>
    <w:pPr>
      <w:spacing w:after="160" w:line="259" w:lineRule="auto"/>
      <w:ind w:left="720"/>
      <w:contextualSpacing/>
    </w:pPr>
    <w:rPr>
      <w:kern w:val="0"/>
      <w:sz w:val="22"/>
      <w:szCs w:val="22"/>
      <w14:ligatures w14:val="none"/>
    </w:rPr>
  </w:style>
  <w:style w:type="character" w:styleId="Hipervnculo">
    <w:name w:val="Hyperlink"/>
    <w:basedOn w:val="Fuentedeprrafopredeter"/>
    <w:uiPriority w:val="99"/>
    <w:unhideWhenUsed/>
    <w:rsid w:val="00BD750C"/>
    <w:rPr>
      <w:color w:val="0563C1" w:themeColor="hyperlink"/>
      <w:u w:val="single"/>
    </w:rPr>
  </w:style>
  <w:style w:type="character" w:styleId="Hipervnculovisitado">
    <w:name w:val="FollowedHyperlink"/>
    <w:basedOn w:val="Fuentedeprrafopredeter"/>
    <w:uiPriority w:val="99"/>
    <w:semiHidden/>
    <w:unhideWhenUsed/>
    <w:rsid w:val="0076195B"/>
    <w:rPr>
      <w:color w:val="954F72" w:themeColor="followedHyperlink"/>
      <w:u w:val="single"/>
    </w:rPr>
  </w:style>
  <w:style w:type="character" w:styleId="Mencinsinresolver">
    <w:name w:val="Unresolved Mention"/>
    <w:basedOn w:val="Fuentedeprrafopredeter"/>
    <w:uiPriority w:val="99"/>
    <w:semiHidden/>
    <w:unhideWhenUsed/>
    <w:rsid w:val="0076195B"/>
    <w:rPr>
      <w:color w:val="605E5C"/>
      <w:shd w:val="clear" w:color="auto" w:fill="E1DFDD"/>
    </w:rPr>
  </w:style>
  <w:style w:type="paragraph" w:styleId="Encabezado">
    <w:name w:val="header"/>
    <w:basedOn w:val="Normal"/>
    <w:link w:val="EncabezadoCar"/>
    <w:uiPriority w:val="99"/>
    <w:unhideWhenUsed/>
    <w:rsid w:val="00AC0308"/>
    <w:pPr>
      <w:tabs>
        <w:tab w:val="center" w:pos="4419"/>
        <w:tab w:val="right" w:pos="8838"/>
      </w:tabs>
    </w:pPr>
  </w:style>
  <w:style w:type="character" w:customStyle="1" w:styleId="EncabezadoCar">
    <w:name w:val="Encabezado Car"/>
    <w:basedOn w:val="Fuentedeprrafopredeter"/>
    <w:link w:val="Encabezado"/>
    <w:uiPriority w:val="99"/>
    <w:rsid w:val="00AC0308"/>
  </w:style>
  <w:style w:type="paragraph" w:styleId="Piedepgina">
    <w:name w:val="footer"/>
    <w:basedOn w:val="Normal"/>
    <w:link w:val="PiedepginaCar"/>
    <w:uiPriority w:val="99"/>
    <w:unhideWhenUsed/>
    <w:rsid w:val="00AC0308"/>
    <w:pPr>
      <w:tabs>
        <w:tab w:val="center" w:pos="4419"/>
        <w:tab w:val="right" w:pos="8838"/>
      </w:tabs>
    </w:pPr>
  </w:style>
  <w:style w:type="character" w:customStyle="1" w:styleId="PiedepginaCar">
    <w:name w:val="Pie de página Car"/>
    <w:basedOn w:val="Fuentedeprrafopredeter"/>
    <w:link w:val="Piedepgina"/>
    <w:uiPriority w:val="99"/>
    <w:rsid w:val="00AC0308"/>
  </w:style>
  <w:style w:type="character" w:styleId="Nmerodepgina">
    <w:name w:val="page number"/>
    <w:basedOn w:val="Fuentedeprrafopredeter"/>
    <w:uiPriority w:val="99"/>
    <w:semiHidden/>
    <w:unhideWhenUsed/>
    <w:rsid w:val="00AC03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rgeivand@gmai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mailto:salma.esparza@outlook.com"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5</Pages>
  <Words>1079</Words>
  <Characters>5936</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Ibanez</dc:creator>
  <cp:keywords/>
  <dc:description/>
  <cp:lastModifiedBy>alondra .</cp:lastModifiedBy>
  <cp:revision>19</cp:revision>
  <cp:lastPrinted>2023-11-02T20:07:00Z</cp:lastPrinted>
  <dcterms:created xsi:type="dcterms:W3CDTF">2024-01-24T14:01:00Z</dcterms:created>
  <dcterms:modified xsi:type="dcterms:W3CDTF">2024-05-21T19:34:00Z</dcterms:modified>
</cp:coreProperties>
</file>