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1506" w14:textId="77777777" w:rsidR="005F7A5B" w:rsidRPr="005F7A5B" w:rsidRDefault="005F7A5B" w:rsidP="005F7A5B">
      <w:pPr>
        <w:pStyle w:val="Profesin"/>
        <w:rPr>
          <w:lang w:val="es-ES_tradnl"/>
        </w:rPr>
      </w:pPr>
      <w:r w:rsidRPr="005F7A5B">
        <w:rPr>
          <w:lang w:val="es-ES_tradnl"/>
        </w:rPr>
        <w:t>VERÓNICA MALO GUZMÁN</w:t>
      </w:r>
    </w:p>
    <w:p w14:paraId="0F188C2A" w14:textId="7E9EE9E6" w:rsidR="005F7A5B" w:rsidRPr="005F7A5B" w:rsidRDefault="005F7A5B" w:rsidP="005F7A5B">
      <w:pPr>
        <w:pStyle w:val="Profesin"/>
        <w:rPr>
          <w:iCs/>
          <w:lang w:val="es-ES_tradnl"/>
        </w:rPr>
      </w:pPr>
      <w:r w:rsidRPr="005F7A5B">
        <w:rPr>
          <w:iCs/>
          <w:lang w:val="es-ES_tradnl"/>
        </w:rPr>
        <w:t>Resumen Curricular</w:t>
      </w:r>
    </w:p>
    <w:tbl>
      <w:tblPr>
        <w:tblW w:w="9907" w:type="dxa"/>
        <w:tblInd w:w="108" w:type="dxa"/>
        <w:tblLook w:val="0000" w:firstRow="0" w:lastRow="0" w:firstColumn="0" w:lastColumn="0" w:noHBand="0" w:noVBand="0"/>
      </w:tblPr>
      <w:tblGrid>
        <w:gridCol w:w="7797"/>
        <w:gridCol w:w="2110"/>
      </w:tblGrid>
      <w:tr w:rsidR="005F7A5B" w:rsidRPr="00407E3F" w14:paraId="58252704" w14:textId="77777777" w:rsidTr="00F10C57">
        <w:trPr>
          <w:trHeight w:val="3017"/>
        </w:trPr>
        <w:tc>
          <w:tcPr>
            <w:tcW w:w="7797" w:type="dxa"/>
          </w:tcPr>
          <w:p w14:paraId="650AE54B" w14:textId="77777777" w:rsidR="00F10C57" w:rsidRPr="00910258" w:rsidRDefault="00F10C57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6E0B4F47" w14:textId="77777777" w:rsidR="00F10C57" w:rsidRPr="00910258" w:rsidRDefault="00F10C57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42ED3940" w14:textId="77777777" w:rsidR="00F10C57" w:rsidRPr="00910258" w:rsidRDefault="00F10C57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093A26F4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  <w:proofErr w:type="spellStart"/>
            <w:r w:rsidRPr="00910258">
              <w:rPr>
                <w:b w:val="0"/>
                <w:sz w:val="24"/>
                <w:lang w:val="en-US"/>
              </w:rPr>
              <w:t>Celular</w:t>
            </w:r>
            <w:proofErr w:type="spellEnd"/>
            <w:r w:rsidRPr="00910258">
              <w:rPr>
                <w:b w:val="0"/>
                <w:sz w:val="24"/>
                <w:lang w:val="en-US"/>
              </w:rPr>
              <w:t xml:space="preserve">: +52 (55) 3977-3384 </w:t>
            </w:r>
            <w:proofErr w:type="spellStart"/>
            <w:r w:rsidRPr="00910258">
              <w:rPr>
                <w:b w:val="0"/>
                <w:sz w:val="24"/>
                <w:lang w:val="en-US"/>
              </w:rPr>
              <w:t>WApp</w:t>
            </w:r>
            <w:proofErr w:type="spellEnd"/>
          </w:p>
          <w:p w14:paraId="16F51484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  <w:proofErr w:type="spellStart"/>
            <w:r w:rsidRPr="00910258">
              <w:rPr>
                <w:b w:val="0"/>
                <w:sz w:val="24"/>
                <w:lang w:val="en-US"/>
              </w:rPr>
              <w:t>Correo</w:t>
            </w:r>
            <w:proofErr w:type="spellEnd"/>
            <w:r w:rsidRPr="00910258">
              <w:rPr>
                <w:b w:val="0"/>
                <w:sz w:val="24"/>
                <w:lang w:val="en-US"/>
              </w:rPr>
              <w:t>: veronicamaloguzman@gmail.com</w:t>
            </w:r>
          </w:p>
          <w:p w14:paraId="5320D66E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2DCF28EE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7F620CAC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6F8D16FF" w14:textId="77777777" w:rsidR="005F7A5B" w:rsidRPr="00910258" w:rsidRDefault="005F7A5B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00F53E5F" w14:textId="77777777" w:rsidR="00A96872" w:rsidRPr="00910258" w:rsidRDefault="00A96872" w:rsidP="005F7A5B">
            <w:pPr>
              <w:pStyle w:val="Profesin"/>
              <w:jc w:val="both"/>
              <w:rPr>
                <w:b w:val="0"/>
                <w:sz w:val="24"/>
                <w:lang w:val="en-US"/>
              </w:rPr>
            </w:pPr>
          </w:p>
          <w:p w14:paraId="77BAB41B" w14:textId="0E50D5D3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 xml:space="preserve">Cuento con una amplia experiencia en el diseño, desarrollo, análisis y evaluación de políticas públicas, de programas institucionales y de gobierno, así como de presupuestos, esquemas y </w:t>
            </w:r>
            <w:proofErr w:type="spellStart"/>
            <w:r w:rsidRPr="00A96872">
              <w:rPr>
                <w:b w:val="0"/>
                <w:sz w:val="24"/>
                <w:lang w:val="es-ES_tradnl"/>
              </w:rPr>
              <w:t>mecanimos</w:t>
            </w:r>
            <w:proofErr w:type="spellEnd"/>
            <w:r w:rsidRPr="00A96872">
              <w:rPr>
                <w:b w:val="0"/>
                <w:sz w:val="24"/>
                <w:lang w:val="es-ES_tradnl"/>
              </w:rPr>
              <w:t xml:space="preserve"> financieros, encuestas, campañas políticas y d</w:t>
            </w:r>
            <w:r w:rsidR="00A96872" w:rsidRPr="00A96872">
              <w:rPr>
                <w:b w:val="0"/>
                <w:sz w:val="24"/>
                <w:lang w:val="es-ES_tradnl"/>
              </w:rPr>
              <w:t>e diversos mecanismos d</w:t>
            </w:r>
            <w:r w:rsidRPr="00A96872">
              <w:rPr>
                <w:b w:val="0"/>
                <w:sz w:val="24"/>
                <w:lang w:val="es-ES_tradnl"/>
              </w:rPr>
              <w:t xml:space="preserve">el accionar ciudadano en </w:t>
            </w:r>
            <w:r w:rsidR="00A96872" w:rsidRPr="00A96872">
              <w:rPr>
                <w:b w:val="0"/>
                <w:sz w:val="24"/>
                <w:lang w:val="es-ES_tradnl"/>
              </w:rPr>
              <w:t>distintos</w:t>
            </w:r>
            <w:r w:rsidRPr="00A96872">
              <w:rPr>
                <w:b w:val="0"/>
                <w:sz w:val="24"/>
                <w:lang w:val="es-ES_tradnl"/>
              </w:rPr>
              <w:t xml:space="preserve"> ámbitos.</w:t>
            </w:r>
          </w:p>
          <w:p w14:paraId="509C6D9D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1C25F8FA" w14:textId="53970B22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 xml:space="preserve">A lo largo de mi carrera profesional </w:t>
            </w:r>
            <w:r w:rsidR="00A96872" w:rsidRPr="00A96872">
              <w:rPr>
                <w:b w:val="0"/>
                <w:sz w:val="24"/>
                <w:lang w:val="es-ES_tradnl"/>
              </w:rPr>
              <w:t xml:space="preserve">(26 años) </w:t>
            </w:r>
            <w:r w:rsidRPr="00A96872">
              <w:rPr>
                <w:b w:val="0"/>
                <w:sz w:val="24"/>
                <w:lang w:val="es-ES_tradnl"/>
              </w:rPr>
              <w:t xml:space="preserve">he </w:t>
            </w:r>
            <w:r w:rsidR="00A96872" w:rsidRPr="00A96872">
              <w:rPr>
                <w:b w:val="0"/>
                <w:sz w:val="24"/>
                <w:lang w:val="es-ES_tradnl"/>
              </w:rPr>
              <w:t>colaborado</w:t>
            </w:r>
            <w:r w:rsidRPr="00A96872">
              <w:rPr>
                <w:b w:val="0"/>
                <w:sz w:val="24"/>
                <w:lang w:val="es-ES_tradnl"/>
              </w:rPr>
              <w:t xml:space="preserve"> en distintas oficinas de alto nivel en el gobierno de México y de organismos internacionales, entre ellas: Presidencia de la República, Secretaría de Relaciones Exteriores, Banco Interam</w:t>
            </w:r>
            <w:r w:rsidR="00A96872" w:rsidRPr="00A96872">
              <w:rPr>
                <w:b w:val="0"/>
                <w:sz w:val="24"/>
                <w:lang w:val="es-ES_tradnl"/>
              </w:rPr>
              <w:t>ericano de Desarrollo, Banco Mun</w:t>
            </w:r>
            <w:r w:rsidRPr="00A96872">
              <w:rPr>
                <w:b w:val="0"/>
                <w:sz w:val="24"/>
                <w:lang w:val="es-ES_tradnl"/>
              </w:rPr>
              <w:t xml:space="preserve">dial y, en los </w:t>
            </w:r>
            <w:r w:rsidR="00A96872" w:rsidRPr="00A96872">
              <w:rPr>
                <w:b w:val="0"/>
                <w:sz w:val="24"/>
                <w:lang w:val="es-ES_tradnl"/>
              </w:rPr>
              <w:t>últimos</w:t>
            </w:r>
            <w:r w:rsidRPr="00A96872">
              <w:rPr>
                <w:b w:val="0"/>
                <w:sz w:val="24"/>
                <w:lang w:val="es-ES_tradnl"/>
              </w:rPr>
              <w:t xml:space="preserve"> años, fui la coordinadora de la Junta de Gobierno del Instituto Nacional para la Evaluación de la Educación, órgano constitucionalmente autónomo dedicado a establecer los parámetros de los esquemas de aprendizaje y </w:t>
            </w:r>
            <w:r w:rsidR="00A96872" w:rsidRPr="00A96872">
              <w:rPr>
                <w:b w:val="0"/>
                <w:sz w:val="24"/>
                <w:lang w:val="es-ES_tradnl"/>
              </w:rPr>
              <w:t>evaluación</w:t>
            </w:r>
            <w:r w:rsidRPr="00A96872">
              <w:rPr>
                <w:b w:val="0"/>
                <w:sz w:val="24"/>
                <w:lang w:val="es-ES_tradnl"/>
              </w:rPr>
              <w:t xml:space="preserve"> de docentes y estudiantes de todo el país. </w:t>
            </w:r>
          </w:p>
          <w:p w14:paraId="77CD5998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1BF32710" w14:textId="1D666309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>He sido parte de centros de estudio y organizaciones de la sociedad civil, he hecho trabajos de consultoría y dirigido consultoras en las áreas y temas de educación, salud, hacienda, transpa</w:t>
            </w:r>
            <w:r w:rsidR="00A96872" w:rsidRPr="00A96872">
              <w:rPr>
                <w:b w:val="0"/>
                <w:sz w:val="24"/>
                <w:lang w:val="es-ES_tradnl"/>
              </w:rPr>
              <w:t>rencia, combate a la corrupción y mejora regulatoria</w:t>
            </w:r>
            <w:r w:rsidR="00B236BE">
              <w:rPr>
                <w:b w:val="0"/>
                <w:sz w:val="24"/>
                <w:lang w:val="es-ES_tradnl"/>
              </w:rPr>
              <w:t>.</w:t>
            </w:r>
          </w:p>
          <w:p w14:paraId="5A2E5A9E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3F573604" w14:textId="5BC0FC8D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 xml:space="preserve">Tengo una vasta experiencia en el análisis y la elaboración de muy distintos documentos (memoranda de información superior, discursos, libros y </w:t>
            </w:r>
            <w:r w:rsidR="00A96872" w:rsidRPr="00A96872">
              <w:rPr>
                <w:b w:val="0"/>
                <w:sz w:val="24"/>
                <w:lang w:val="es-ES_tradnl"/>
              </w:rPr>
              <w:t>artículos</w:t>
            </w:r>
            <w:r w:rsidRPr="00A96872">
              <w:rPr>
                <w:b w:val="0"/>
                <w:sz w:val="24"/>
                <w:lang w:val="es-ES_tradnl"/>
              </w:rPr>
              <w:t xml:space="preserve"> </w:t>
            </w:r>
            <w:r w:rsidR="00A96872" w:rsidRPr="00A96872">
              <w:rPr>
                <w:b w:val="0"/>
                <w:sz w:val="24"/>
                <w:lang w:val="es-ES_tradnl"/>
              </w:rPr>
              <w:t>académicos</w:t>
            </w:r>
            <w:r w:rsidRPr="00A96872">
              <w:rPr>
                <w:b w:val="0"/>
                <w:sz w:val="24"/>
                <w:lang w:val="es-ES_tradnl"/>
              </w:rPr>
              <w:t>), incluyendo dos años como columnista y editorialista en medios impresos y periódicos digitales.</w:t>
            </w:r>
          </w:p>
          <w:p w14:paraId="0FC01065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5641BD78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>Domino el español e inglés, y hablo y leo el francés.</w:t>
            </w:r>
          </w:p>
          <w:p w14:paraId="330E8913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4FAD67A2" w14:textId="1CD8A63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  <w:r w:rsidRPr="00A96872">
              <w:rPr>
                <w:b w:val="0"/>
                <w:sz w:val="24"/>
                <w:lang w:val="es-ES_tradnl"/>
              </w:rPr>
              <w:t xml:space="preserve">Manejo distintas herramientas y </w:t>
            </w:r>
            <w:r w:rsidR="00A96872" w:rsidRPr="00A96872">
              <w:rPr>
                <w:b w:val="0"/>
                <w:sz w:val="24"/>
                <w:lang w:val="es-ES_tradnl"/>
              </w:rPr>
              <w:t>paquetería</w:t>
            </w:r>
            <w:r w:rsidRPr="00A96872">
              <w:rPr>
                <w:b w:val="0"/>
                <w:sz w:val="24"/>
                <w:lang w:val="es-ES_tradnl"/>
              </w:rPr>
              <w:t xml:space="preserve"> de computo y análisis </w:t>
            </w:r>
            <w:r w:rsidR="00A96872" w:rsidRPr="00A96872">
              <w:rPr>
                <w:b w:val="0"/>
                <w:sz w:val="24"/>
                <w:lang w:val="es-ES_tradnl"/>
              </w:rPr>
              <w:t>estadístico</w:t>
            </w:r>
            <w:r w:rsidRPr="00A96872">
              <w:rPr>
                <w:b w:val="0"/>
                <w:sz w:val="24"/>
                <w:lang w:val="es-ES_tradnl"/>
              </w:rPr>
              <w:t xml:space="preserve"> tales como </w:t>
            </w:r>
            <w:r w:rsidRPr="00A96872">
              <w:rPr>
                <w:b w:val="0"/>
                <w:bCs/>
                <w:sz w:val="24"/>
                <w:lang w:val="es-ES_tradnl"/>
              </w:rPr>
              <w:t>IBM-PC, Internet, Lexis/</w:t>
            </w:r>
            <w:proofErr w:type="spellStart"/>
            <w:r w:rsidRPr="00A96872">
              <w:rPr>
                <w:b w:val="0"/>
                <w:bCs/>
                <w:sz w:val="24"/>
                <w:lang w:val="es-ES_tradnl"/>
              </w:rPr>
              <w:t>Nexis</w:t>
            </w:r>
            <w:proofErr w:type="spellEnd"/>
            <w:r w:rsidRPr="00A96872">
              <w:rPr>
                <w:b w:val="0"/>
                <w:bCs/>
                <w:sz w:val="24"/>
                <w:lang w:val="es-ES_tradnl"/>
              </w:rPr>
              <w:t>, MS Word, WordPerfect, Excel, Harvard Graphics, ZOOM, Power Point, STATA, SPSS, TSP, SAS y Lotus.</w:t>
            </w:r>
          </w:p>
          <w:p w14:paraId="4A6D8180" w14:textId="77777777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6492E8F2" w14:textId="77777777" w:rsidR="005F7A5B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  <w:p w14:paraId="3E9FA6B7" w14:textId="77777777" w:rsidR="005760B4" w:rsidRPr="00A96872" w:rsidRDefault="005760B4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</w:tc>
        <w:tc>
          <w:tcPr>
            <w:tcW w:w="2110" w:type="dxa"/>
          </w:tcPr>
          <w:p w14:paraId="0DCBA27C" w14:textId="6ED8FE83" w:rsidR="005F7A5B" w:rsidRPr="00A96872" w:rsidRDefault="005F7A5B" w:rsidP="005F7A5B">
            <w:pPr>
              <w:pStyle w:val="Profesin"/>
              <w:jc w:val="both"/>
              <w:rPr>
                <w:b w:val="0"/>
                <w:sz w:val="24"/>
                <w:lang w:val="es-ES_tradnl"/>
              </w:rPr>
            </w:pPr>
          </w:p>
        </w:tc>
      </w:tr>
    </w:tbl>
    <w:p w14:paraId="3522AB94" w14:textId="77777777" w:rsidR="00C73975" w:rsidRPr="00065B5F" w:rsidRDefault="00851541" w:rsidP="004176C9">
      <w:pPr>
        <w:pStyle w:val="Ttulo4"/>
        <w:rPr>
          <w:sz w:val="20"/>
          <w:szCs w:val="20"/>
          <w:u w:val="single"/>
          <w:lang w:val="es-ES_tradnl"/>
        </w:rPr>
      </w:pPr>
      <w:r w:rsidRPr="00065B5F">
        <w:rPr>
          <w:sz w:val="20"/>
          <w:szCs w:val="20"/>
          <w:u w:val="single"/>
          <w:lang w:val="es-ES_tradnl"/>
        </w:rPr>
        <w:lastRenderedPageBreak/>
        <w:t>EDUCACIÓN</w:t>
      </w:r>
    </w:p>
    <w:p w14:paraId="4B79F097" w14:textId="77777777" w:rsidR="00242452" w:rsidRDefault="00242452" w:rsidP="00242452">
      <w:pPr>
        <w:jc w:val="both"/>
        <w:rPr>
          <w:lang w:val="es-ES_tradnl"/>
        </w:rPr>
      </w:pPr>
    </w:p>
    <w:p w14:paraId="7281F786" w14:textId="77777777" w:rsidR="00C70A13" w:rsidRPr="00065B5F" w:rsidRDefault="00C70A13" w:rsidP="00242452">
      <w:pPr>
        <w:jc w:val="both"/>
        <w:rPr>
          <w:lang w:val="es-ES_tradnl"/>
        </w:rPr>
      </w:pPr>
    </w:p>
    <w:p w14:paraId="03CABC70" w14:textId="77777777" w:rsidR="00851541" w:rsidRPr="00065B5F" w:rsidRDefault="00851541" w:rsidP="00851541">
      <w:pPr>
        <w:jc w:val="both"/>
        <w:rPr>
          <w:lang w:val="es-ES_tradnl"/>
        </w:rPr>
      </w:pPr>
      <w:r w:rsidRPr="00065B5F">
        <w:rPr>
          <w:b/>
          <w:lang w:val="es-ES_tradnl"/>
        </w:rPr>
        <w:t xml:space="preserve">GEORGETOWN UNIVERSITY, </w:t>
      </w:r>
      <w:r w:rsidRPr="00065B5F">
        <w:rPr>
          <w:lang w:val="es-ES_tradnl"/>
        </w:rPr>
        <w:t>Departamento de Gobierno, Washington, D.C.</w:t>
      </w:r>
    </w:p>
    <w:p w14:paraId="13ABCE29" w14:textId="77777777" w:rsidR="003B3BD9" w:rsidRPr="00065B5F" w:rsidRDefault="003B3BD9" w:rsidP="00851541">
      <w:pPr>
        <w:jc w:val="both"/>
        <w:rPr>
          <w:lang w:val="es-ES_tradnl"/>
        </w:rPr>
      </w:pPr>
    </w:p>
    <w:p w14:paraId="4110BA95" w14:textId="18033549" w:rsidR="00851541" w:rsidRPr="002E1AC4" w:rsidRDefault="00D8263A" w:rsidP="00851541">
      <w:pPr>
        <w:numPr>
          <w:ilvl w:val="0"/>
          <w:numId w:val="14"/>
        </w:numPr>
        <w:jc w:val="both"/>
        <w:rPr>
          <w:iCs/>
          <w:lang w:val="es-ES_tradnl"/>
        </w:rPr>
      </w:pPr>
      <w:r>
        <w:rPr>
          <w:lang w:val="es-ES_tradnl"/>
        </w:rPr>
        <w:t>Doctorado-</w:t>
      </w:r>
      <w:r w:rsidR="00851541" w:rsidRPr="002E1AC4">
        <w:rPr>
          <w:lang w:val="es-ES_tradnl"/>
        </w:rPr>
        <w:t>Maestr</w:t>
      </w:r>
      <w:r w:rsidR="00F666A5" w:rsidRPr="002E1AC4">
        <w:rPr>
          <w:lang w:val="es-ES_tradnl"/>
        </w:rPr>
        <w:t>ía</w:t>
      </w:r>
      <w:r w:rsidR="00851541" w:rsidRPr="002E1AC4">
        <w:rPr>
          <w:lang w:val="es-ES_tradnl"/>
        </w:rPr>
        <w:t xml:space="preserve"> en Gobierno</w:t>
      </w:r>
      <w:r w:rsidR="001C17F4" w:rsidRPr="002E1AC4">
        <w:rPr>
          <w:lang w:val="es-ES_tradnl"/>
        </w:rPr>
        <w:t xml:space="preserve"> y Administración Pública</w:t>
      </w:r>
      <w:r w:rsidR="00E921B3" w:rsidRPr="002E1AC4">
        <w:rPr>
          <w:bCs/>
          <w:lang w:val="es-ES_tradnl"/>
        </w:rPr>
        <w:tab/>
      </w:r>
      <w:r w:rsidR="00E921B3" w:rsidRPr="002E1AC4">
        <w:rPr>
          <w:bCs/>
          <w:lang w:val="es-ES_tradnl"/>
        </w:rPr>
        <w:tab/>
      </w:r>
      <w:r w:rsidR="00E921B3" w:rsidRPr="002E1AC4">
        <w:rPr>
          <w:bCs/>
          <w:lang w:val="es-ES_tradnl"/>
        </w:rPr>
        <w:tab/>
        <w:t xml:space="preserve"> </w:t>
      </w:r>
      <w:r w:rsidR="00FC6312">
        <w:rPr>
          <w:bCs/>
          <w:lang w:val="es-ES_tradnl"/>
        </w:rPr>
        <w:t xml:space="preserve">                 </w:t>
      </w:r>
      <w:r w:rsidR="002E1AC4">
        <w:rPr>
          <w:bCs/>
          <w:lang w:val="es-ES_tradnl"/>
        </w:rPr>
        <w:t>1996-</w:t>
      </w:r>
      <w:r>
        <w:rPr>
          <w:bCs/>
          <w:lang w:val="es-ES_tradnl"/>
        </w:rPr>
        <w:t>2001</w:t>
      </w:r>
    </w:p>
    <w:p w14:paraId="4E732E36" w14:textId="77777777" w:rsidR="00543E10" w:rsidRPr="00065B5F" w:rsidRDefault="00543E10" w:rsidP="00851541">
      <w:pPr>
        <w:jc w:val="both"/>
        <w:rPr>
          <w:iCs/>
          <w:lang w:val="es-ES_tradnl"/>
        </w:rPr>
      </w:pPr>
    </w:p>
    <w:p w14:paraId="699EEC81" w14:textId="0E1AF293" w:rsidR="00851541" w:rsidRPr="00065B5F" w:rsidRDefault="00851541" w:rsidP="00851541">
      <w:pPr>
        <w:jc w:val="both"/>
        <w:rPr>
          <w:i/>
          <w:lang w:val="es-ES_tradnl"/>
        </w:rPr>
      </w:pPr>
      <w:r w:rsidRPr="00065B5F">
        <w:rPr>
          <w:iCs/>
          <w:lang w:val="es-ES_tradnl"/>
        </w:rPr>
        <w:t xml:space="preserve">Becaria </w:t>
      </w:r>
      <w:proofErr w:type="spellStart"/>
      <w:r w:rsidRPr="00065B5F">
        <w:rPr>
          <w:i/>
          <w:lang w:val="es-ES_tradnl"/>
        </w:rPr>
        <w:t>Fulbright</w:t>
      </w:r>
      <w:proofErr w:type="spellEnd"/>
      <w:r w:rsidRPr="00065B5F">
        <w:rPr>
          <w:i/>
          <w:lang w:val="es-ES_tradnl"/>
        </w:rPr>
        <w:t>-García Robles</w:t>
      </w:r>
      <w:r w:rsidRPr="00065B5F">
        <w:rPr>
          <w:iCs/>
          <w:lang w:val="es-ES_tradnl"/>
        </w:rPr>
        <w:t xml:space="preserve"> y </w:t>
      </w:r>
      <w:r w:rsidRPr="00065B5F">
        <w:rPr>
          <w:i/>
          <w:lang w:val="es-ES_tradnl"/>
        </w:rPr>
        <w:t>Ford-MacArthur-Hewlett</w:t>
      </w:r>
      <w:r w:rsidR="0041150F" w:rsidRPr="00065B5F">
        <w:rPr>
          <w:i/>
          <w:lang w:val="es-ES_tradnl"/>
        </w:rPr>
        <w:t xml:space="preserve">; </w:t>
      </w:r>
      <w:r w:rsidR="0041150F" w:rsidRPr="00065B5F">
        <w:rPr>
          <w:lang w:val="es-ES_tradnl"/>
        </w:rPr>
        <w:t>certificado de ex becaria (1999)</w:t>
      </w:r>
    </w:p>
    <w:p w14:paraId="29424373" w14:textId="679A3086" w:rsidR="009117C4" w:rsidRPr="00065B5F" w:rsidRDefault="009117C4" w:rsidP="009117C4">
      <w:pPr>
        <w:jc w:val="both"/>
        <w:rPr>
          <w:iCs/>
          <w:lang w:val="es-ES_tradnl"/>
        </w:rPr>
      </w:pPr>
      <w:r w:rsidRPr="00065B5F">
        <w:rPr>
          <w:iCs/>
          <w:lang w:val="es-ES_tradnl"/>
        </w:rPr>
        <w:t xml:space="preserve">(Promedio </w:t>
      </w:r>
      <w:r w:rsidR="00952D30">
        <w:rPr>
          <w:iCs/>
          <w:lang w:val="es-ES_tradnl"/>
        </w:rPr>
        <w:t>de 9.5 en una escala de 10)</w:t>
      </w:r>
    </w:p>
    <w:p w14:paraId="1DC14643" w14:textId="77777777" w:rsidR="00167D3B" w:rsidRPr="00065B5F" w:rsidRDefault="00167D3B" w:rsidP="00851541">
      <w:pPr>
        <w:jc w:val="both"/>
        <w:rPr>
          <w:iCs/>
          <w:lang w:val="es-ES_tradnl"/>
        </w:rPr>
      </w:pPr>
    </w:p>
    <w:p w14:paraId="10E40468" w14:textId="257D8ADD" w:rsidR="00851541" w:rsidRPr="00065B5F" w:rsidRDefault="005E18FB" w:rsidP="00851541">
      <w:pPr>
        <w:pStyle w:val="Textoindependiente"/>
        <w:rPr>
          <w:b/>
          <w:lang w:val="es-ES_tradnl"/>
        </w:rPr>
      </w:pPr>
      <w:r w:rsidRPr="00065B5F">
        <w:rPr>
          <w:lang w:val="es-ES_tradnl"/>
        </w:rPr>
        <w:t>Áreas</w:t>
      </w:r>
      <w:r w:rsidR="00167D3B" w:rsidRPr="00065B5F">
        <w:rPr>
          <w:lang w:val="es-ES_tradnl"/>
        </w:rPr>
        <w:t xml:space="preserve"> de especialidad</w:t>
      </w:r>
      <w:r w:rsidR="00851541" w:rsidRPr="00065B5F">
        <w:rPr>
          <w:lang w:val="es-ES_tradnl"/>
        </w:rPr>
        <w:t xml:space="preserve">: Economía Política, Transiciones a la Democracia, Políticas de Estabilización y Reforma Económica, Instituciones </w:t>
      </w:r>
      <w:r w:rsidR="00167D3B" w:rsidRPr="00065B5F">
        <w:rPr>
          <w:lang w:val="es-ES_tradnl"/>
        </w:rPr>
        <w:t>y Sistemas Político</w:t>
      </w:r>
      <w:r w:rsidR="00851541" w:rsidRPr="00065B5F">
        <w:rPr>
          <w:lang w:val="es-ES_tradnl"/>
        </w:rPr>
        <w:t xml:space="preserve">s, </w:t>
      </w:r>
      <w:r w:rsidR="00167D3B" w:rsidRPr="00065B5F">
        <w:rPr>
          <w:lang w:val="es-ES_tradnl"/>
        </w:rPr>
        <w:t xml:space="preserve">Instituciones Electorales, </w:t>
      </w:r>
      <w:r w:rsidR="00851541" w:rsidRPr="00065B5F">
        <w:rPr>
          <w:lang w:val="es-ES_tradnl"/>
        </w:rPr>
        <w:t xml:space="preserve">Métodos Estadísticos para las Ciencias Sociales, Estados y Sociedades en América Latina, Democracia y Cambio Social, y Relaciones EUA-Latinoamérica, entre otros. </w:t>
      </w:r>
    </w:p>
    <w:p w14:paraId="1689C0B5" w14:textId="77777777" w:rsidR="00851541" w:rsidRPr="00065B5F" w:rsidRDefault="00851541" w:rsidP="00851541">
      <w:pPr>
        <w:jc w:val="both"/>
        <w:rPr>
          <w:lang w:val="es-ES_tradnl"/>
        </w:rPr>
      </w:pPr>
    </w:p>
    <w:p w14:paraId="0798E6AB" w14:textId="23EB05BE" w:rsidR="00851541" w:rsidRPr="00065B5F" w:rsidRDefault="00851541" w:rsidP="00851541">
      <w:pPr>
        <w:jc w:val="both"/>
        <w:rPr>
          <w:lang w:val="es-ES_tradnl"/>
        </w:rPr>
      </w:pPr>
      <w:r w:rsidRPr="00065B5F">
        <w:rPr>
          <w:b/>
          <w:lang w:val="es-ES_tradnl"/>
        </w:rPr>
        <w:t>INSTITUTO TECNOLÓGICO AUTÓNOMO DE MÉXICO</w:t>
      </w:r>
      <w:r w:rsidRPr="00065B5F">
        <w:rPr>
          <w:lang w:val="es-ES_tradnl"/>
        </w:rPr>
        <w:t xml:space="preserve">, Departamento de Ciencias Sociales, </w:t>
      </w:r>
      <w:r w:rsidR="00952D30">
        <w:rPr>
          <w:lang w:val="es-ES_tradnl"/>
        </w:rPr>
        <w:t>Ciudad de México</w:t>
      </w:r>
    </w:p>
    <w:p w14:paraId="0FD5E738" w14:textId="77777777" w:rsidR="003B3BD9" w:rsidRPr="00065B5F" w:rsidRDefault="003B3BD9" w:rsidP="00851541">
      <w:pPr>
        <w:jc w:val="both"/>
        <w:rPr>
          <w:lang w:val="es-ES_tradnl"/>
        </w:rPr>
      </w:pPr>
    </w:p>
    <w:p w14:paraId="1C14128F" w14:textId="77777777" w:rsidR="007E0CCD" w:rsidRPr="00065B5F" w:rsidRDefault="00851541" w:rsidP="00851541">
      <w:pPr>
        <w:numPr>
          <w:ilvl w:val="0"/>
          <w:numId w:val="14"/>
        </w:numPr>
        <w:jc w:val="both"/>
        <w:rPr>
          <w:lang w:val="es-ES_tradnl"/>
        </w:rPr>
      </w:pPr>
      <w:r w:rsidRPr="00065B5F">
        <w:rPr>
          <w:b/>
          <w:lang w:val="es-ES_tradnl"/>
        </w:rPr>
        <w:t>Licenciada en Ciencia Política</w:t>
      </w:r>
      <w:r w:rsidR="007E0CCD" w:rsidRPr="00065B5F">
        <w:rPr>
          <w:b/>
          <w:lang w:val="es-ES_tradnl"/>
        </w:rPr>
        <w:t xml:space="preserve">                               </w:t>
      </w:r>
    </w:p>
    <w:p w14:paraId="4918A8CD" w14:textId="77777777" w:rsidR="007E0CCD" w:rsidRPr="00065B5F" w:rsidRDefault="00C16C65" w:rsidP="007E0CCD">
      <w:pPr>
        <w:ind w:left="720"/>
        <w:jc w:val="both"/>
        <w:rPr>
          <w:lang w:val="es-ES_tradnl"/>
        </w:rPr>
      </w:pPr>
      <w:r w:rsidRPr="00065B5F">
        <w:rPr>
          <w:bCs/>
          <w:lang w:val="es-ES_tradnl"/>
        </w:rPr>
        <w:t xml:space="preserve"> </w:t>
      </w:r>
      <w:r w:rsidR="00851541" w:rsidRPr="00065B5F">
        <w:rPr>
          <w:lang w:val="es-ES_tradnl"/>
        </w:rPr>
        <w:t>(</w:t>
      </w:r>
      <w:r w:rsidRPr="00065B5F">
        <w:rPr>
          <w:iCs/>
          <w:lang w:val="es-ES_tradnl"/>
        </w:rPr>
        <w:t>promedio</w:t>
      </w:r>
      <w:r w:rsidRPr="00065B5F">
        <w:rPr>
          <w:lang w:val="es-ES_tradnl"/>
        </w:rPr>
        <w:t xml:space="preserve"> 9, </w:t>
      </w:r>
      <w:r w:rsidR="00851541" w:rsidRPr="00065B5F">
        <w:rPr>
          <w:lang w:val="es-ES_tradnl"/>
        </w:rPr>
        <w:t>en una escala de 10 puntos)</w:t>
      </w:r>
      <w:r w:rsidR="007E0CCD" w:rsidRPr="00065B5F">
        <w:rPr>
          <w:lang w:val="es-ES_tradnl"/>
        </w:rPr>
        <w:t xml:space="preserve">                       </w:t>
      </w:r>
      <w:r w:rsidR="007E0CCD" w:rsidRPr="00065B5F">
        <w:rPr>
          <w:b/>
          <w:lang w:val="es-ES_tradnl"/>
        </w:rPr>
        <w:t xml:space="preserve">Titulada en agosto de 1996 </w:t>
      </w:r>
      <w:r w:rsidR="007E0CCD" w:rsidRPr="00065B5F">
        <w:rPr>
          <w:bCs/>
          <w:lang w:val="es-ES_tradnl"/>
        </w:rPr>
        <w:t xml:space="preserve">con </w:t>
      </w:r>
      <w:r w:rsidR="007E0CCD" w:rsidRPr="00065B5F">
        <w:rPr>
          <w:bCs/>
          <w:i/>
          <w:iCs/>
          <w:lang w:val="es-ES_tradnl"/>
        </w:rPr>
        <w:t>Mención Especial</w:t>
      </w:r>
    </w:p>
    <w:p w14:paraId="5210AACC" w14:textId="77777777" w:rsidR="00C16C65" w:rsidRPr="00065B5F" w:rsidRDefault="00C16C65" w:rsidP="007E0CCD">
      <w:pPr>
        <w:ind w:left="720"/>
        <w:jc w:val="both"/>
        <w:rPr>
          <w:lang w:val="es-ES_tradnl"/>
        </w:rPr>
      </w:pPr>
    </w:p>
    <w:p w14:paraId="7CFDC5A1" w14:textId="0A481554" w:rsidR="00851541" w:rsidRPr="00065B5F" w:rsidRDefault="00952D30" w:rsidP="00851541">
      <w:pPr>
        <w:jc w:val="both"/>
        <w:rPr>
          <w:lang w:val="es-ES_tradnl"/>
        </w:rPr>
      </w:pPr>
      <w:r w:rsidRPr="00952D30">
        <w:rPr>
          <w:iCs/>
          <w:lang w:val="es-ES_tradnl"/>
        </w:rPr>
        <w:t xml:space="preserve">Tesis: </w:t>
      </w:r>
      <w:r w:rsidR="00851541" w:rsidRPr="00065B5F">
        <w:rPr>
          <w:i/>
          <w:iCs/>
          <w:lang w:val="es-ES_tradnl"/>
        </w:rPr>
        <w:t>Autonomía e Imparcialidad en el Consejo General del IFE</w:t>
      </w:r>
      <w:r w:rsidR="009117C4" w:rsidRPr="00065B5F">
        <w:rPr>
          <w:i/>
          <w:iCs/>
          <w:lang w:val="es-ES_tradnl"/>
        </w:rPr>
        <w:t>. 1994-1995</w:t>
      </w:r>
      <w:r w:rsidR="00851541" w:rsidRPr="00065B5F">
        <w:rPr>
          <w:lang w:val="es-ES_tradnl"/>
        </w:rPr>
        <w:t xml:space="preserve">, la cual obtuvo los premios </w:t>
      </w:r>
      <w:r w:rsidR="00851541" w:rsidRPr="00065B5F">
        <w:rPr>
          <w:i/>
          <w:iCs/>
          <w:lang w:val="es-ES_tradnl"/>
        </w:rPr>
        <w:t>Ex-ITAM</w:t>
      </w:r>
      <w:r w:rsidR="00851541" w:rsidRPr="00065B5F">
        <w:rPr>
          <w:i/>
          <w:lang w:val="es-ES_tradnl"/>
        </w:rPr>
        <w:t xml:space="preserve"> 1997 </w:t>
      </w:r>
      <w:r w:rsidR="00851541" w:rsidRPr="00065B5F">
        <w:rPr>
          <w:lang w:val="es-ES_tradnl"/>
        </w:rPr>
        <w:t xml:space="preserve">y </w:t>
      </w:r>
      <w:r w:rsidR="00851541" w:rsidRPr="00065B5F">
        <w:rPr>
          <w:i/>
          <w:lang w:val="es-ES_tradnl"/>
        </w:rPr>
        <w:t>Banco Nacional de México a las Ciencias Sociales 1998.</w:t>
      </w:r>
    </w:p>
    <w:p w14:paraId="06615626" w14:textId="77777777" w:rsidR="00FC6312" w:rsidRDefault="00FC6312" w:rsidP="00851541">
      <w:pPr>
        <w:jc w:val="both"/>
        <w:rPr>
          <w:lang w:val="es-ES_tradnl"/>
        </w:rPr>
      </w:pPr>
    </w:p>
    <w:p w14:paraId="002C54B9" w14:textId="77777777" w:rsidR="002A2EFD" w:rsidRPr="00065B5F" w:rsidRDefault="002A2EFD" w:rsidP="00851541">
      <w:pPr>
        <w:jc w:val="both"/>
        <w:rPr>
          <w:lang w:val="es-ES_tradnl"/>
        </w:rPr>
      </w:pPr>
    </w:p>
    <w:p w14:paraId="199A646E" w14:textId="77777777" w:rsidR="005F7A5B" w:rsidRPr="00065B5F" w:rsidRDefault="005F7A5B" w:rsidP="005F7A5B">
      <w:pPr>
        <w:pStyle w:val="Ttulo1"/>
        <w:rPr>
          <w:sz w:val="20"/>
          <w:u w:val="single"/>
          <w:lang w:val="es-ES_tradnl"/>
        </w:rPr>
      </w:pPr>
      <w:r w:rsidRPr="00065B5F">
        <w:rPr>
          <w:sz w:val="20"/>
          <w:u w:val="single"/>
          <w:lang w:val="es-ES_tradnl"/>
        </w:rPr>
        <w:t>EXPERIENCIA PROFESIONAL</w:t>
      </w:r>
    </w:p>
    <w:p w14:paraId="530B9139" w14:textId="77777777" w:rsidR="005F7A5B" w:rsidRPr="00065B5F" w:rsidRDefault="005F7A5B" w:rsidP="005F7A5B">
      <w:pPr>
        <w:rPr>
          <w:lang w:val="es-ES_tradnl"/>
        </w:rPr>
      </w:pPr>
    </w:p>
    <w:p w14:paraId="57A2A138" w14:textId="1C192393" w:rsidR="00B97B7B" w:rsidRPr="00B97B7B" w:rsidRDefault="00B97B7B" w:rsidP="006506BA">
      <w:pPr>
        <w:rPr>
          <w:b/>
          <w:bCs/>
          <w:lang w:val="es-ES_tradnl"/>
        </w:rPr>
      </w:pPr>
    </w:p>
    <w:p w14:paraId="4EE78D25" w14:textId="02E571E5" w:rsidR="005F7A5B" w:rsidRPr="0049283C" w:rsidRDefault="00AD2603" w:rsidP="0049283C">
      <w:pPr>
        <w:ind w:left="-90"/>
        <w:rPr>
          <w:lang w:val="es-ES_tradnl"/>
        </w:rPr>
      </w:pPr>
      <w:r>
        <w:rPr>
          <w:b/>
          <w:lang w:val="es-ES_tradnl"/>
        </w:rPr>
        <w:t xml:space="preserve">MetricsMx antes </w:t>
      </w:r>
      <w:r w:rsidR="005F7A5B">
        <w:rPr>
          <w:b/>
          <w:lang w:val="es-ES_tradnl"/>
        </w:rPr>
        <w:t xml:space="preserve">SRS Consultores (Social </w:t>
      </w:r>
      <w:proofErr w:type="spellStart"/>
      <w:r w:rsidR="005F7A5B">
        <w:rPr>
          <w:b/>
          <w:lang w:val="es-ES_tradnl"/>
        </w:rPr>
        <w:t>Research</w:t>
      </w:r>
      <w:proofErr w:type="spellEnd"/>
      <w:r w:rsidR="005F7A5B">
        <w:rPr>
          <w:b/>
          <w:lang w:val="es-ES_tradnl"/>
        </w:rPr>
        <w:t xml:space="preserve"> </w:t>
      </w:r>
      <w:proofErr w:type="spellStart"/>
      <w:r w:rsidR="005F7A5B">
        <w:rPr>
          <w:b/>
          <w:lang w:val="es-ES_tradnl"/>
        </w:rPr>
        <w:t>Solutions</w:t>
      </w:r>
      <w:proofErr w:type="spellEnd"/>
      <w:r w:rsidR="005F7A5B">
        <w:rPr>
          <w:b/>
          <w:lang w:val="es-ES_tradnl"/>
        </w:rPr>
        <w:t>, SA de CV)</w:t>
      </w:r>
    </w:p>
    <w:p w14:paraId="241E991D" w14:textId="52553790" w:rsidR="005F7A5B" w:rsidRPr="008370C3" w:rsidRDefault="005F7A5B" w:rsidP="005F7A5B">
      <w:pPr>
        <w:ind w:left="-90"/>
        <w:rPr>
          <w:lang w:val="es-ES_tradnl"/>
        </w:rPr>
      </w:pPr>
      <w:r w:rsidRPr="008370C3">
        <w:rPr>
          <w:lang w:val="es-ES_tradnl"/>
        </w:rPr>
        <w:t>→Socia fundadora</w:t>
      </w:r>
      <w:r w:rsidRPr="008370C3">
        <w:rPr>
          <w:lang w:val="es-ES_tradnl"/>
        </w:rPr>
        <w:tab/>
        <w:t xml:space="preserve">   </w:t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  <w:t xml:space="preserve">        </w:t>
      </w:r>
      <w:r w:rsidR="0097376B">
        <w:rPr>
          <w:lang w:val="es-ES_tradnl"/>
        </w:rPr>
        <w:t xml:space="preserve">                          </w:t>
      </w:r>
      <w:r w:rsidR="0097376B">
        <w:rPr>
          <w:lang w:val="es-ES_tradnl"/>
        </w:rPr>
        <w:tab/>
      </w:r>
      <w:r w:rsidR="0097376B">
        <w:rPr>
          <w:lang w:val="es-ES_tradnl"/>
        </w:rPr>
        <w:tab/>
        <w:t xml:space="preserve">           </w:t>
      </w:r>
      <w:r w:rsidRPr="008370C3">
        <w:rPr>
          <w:lang w:val="es-ES_tradnl"/>
        </w:rPr>
        <w:t xml:space="preserve">2018 </w:t>
      </w:r>
      <w:r w:rsidRPr="008370C3">
        <w:rPr>
          <w:bCs/>
          <w:lang w:val="es-ES_tradnl"/>
        </w:rPr>
        <w:t xml:space="preserve">- a </w:t>
      </w:r>
      <w:r w:rsidR="00407E3F">
        <w:rPr>
          <w:bCs/>
          <w:lang w:val="es-ES_tradnl"/>
        </w:rPr>
        <w:t>2022</w:t>
      </w:r>
    </w:p>
    <w:p w14:paraId="65871B47" w14:textId="2A41658E" w:rsidR="005F7A5B" w:rsidRDefault="0097376B" w:rsidP="0097376B">
      <w:pPr>
        <w:jc w:val="both"/>
        <w:rPr>
          <w:lang w:val="es-ES_tradnl"/>
        </w:rPr>
      </w:pPr>
      <w:r>
        <w:rPr>
          <w:lang w:val="es-ES_tradnl"/>
        </w:rPr>
        <w:t xml:space="preserve">La actividad de escribir columnas de opinión </w:t>
      </w:r>
      <w:r w:rsidR="006506BA" w:rsidRPr="006506BA">
        <w:rPr>
          <w:bCs/>
          <w:lang w:val="es-ES_tradnl"/>
        </w:rPr>
        <w:t xml:space="preserve">la combino con proyectos de consultoría en </w:t>
      </w:r>
      <w:r w:rsidR="006506BA" w:rsidRPr="006506BA">
        <w:rPr>
          <w:lang w:val="es-ES_tradnl"/>
        </w:rPr>
        <w:t xml:space="preserve">soluciones integrales a las problemáticas y necesidades específicas del espacio público, del quehacer gubernamental e institucional y de la acción ciudadana. </w:t>
      </w:r>
      <w:r w:rsidR="006506BA" w:rsidRPr="006506BA">
        <w:rPr>
          <w:bCs/>
          <w:lang w:val="es-ES_tradnl"/>
        </w:rPr>
        <w:t xml:space="preserve">Entre ellos destaco los llevados a cabo para </w:t>
      </w:r>
      <w:r w:rsidR="006506BA" w:rsidRPr="006506BA">
        <w:rPr>
          <w:lang w:val="es-ES_tradnl"/>
        </w:rPr>
        <w:t xml:space="preserve">SRS Consultores </w:t>
      </w:r>
      <w:r w:rsidR="006506BA" w:rsidRPr="006506BA">
        <w:rPr>
          <w:bCs/>
          <w:lang w:val="es-ES_tradnl"/>
        </w:rPr>
        <w:t xml:space="preserve">(empresa privada) sobre </w:t>
      </w:r>
      <w:r>
        <w:rPr>
          <w:bCs/>
          <w:lang w:val="es-ES_tradnl"/>
        </w:rPr>
        <w:t>e</w:t>
      </w:r>
      <w:r w:rsidR="005F7A5B" w:rsidRPr="00317292">
        <w:rPr>
          <w:lang w:val="es-ES_tradnl"/>
        </w:rPr>
        <w:t>valuaci</w:t>
      </w:r>
      <w:r w:rsidR="005F7A5B">
        <w:rPr>
          <w:lang w:val="es-ES_tradnl"/>
        </w:rPr>
        <w:t>ón</w:t>
      </w:r>
      <w:r w:rsidR="005F7A5B" w:rsidRPr="00317292">
        <w:rPr>
          <w:lang w:val="es-ES_tradnl"/>
        </w:rPr>
        <w:t xml:space="preserve"> de estructura y sistemas institucionales</w:t>
      </w:r>
      <w:r>
        <w:rPr>
          <w:lang w:val="es-ES_tradnl"/>
        </w:rPr>
        <w:t>, g</w:t>
      </w:r>
      <w:r w:rsidR="005F7A5B" w:rsidRPr="00317292">
        <w:rPr>
          <w:lang w:val="es-ES_tradnl"/>
        </w:rPr>
        <w:t>en</w:t>
      </w:r>
      <w:r w:rsidR="005F7A5B">
        <w:rPr>
          <w:lang w:val="es-ES_tradnl"/>
        </w:rPr>
        <w:t>eración</w:t>
      </w:r>
      <w:r w:rsidR="005F7A5B" w:rsidRPr="00317292">
        <w:rPr>
          <w:lang w:val="es-ES_tradnl"/>
        </w:rPr>
        <w:t xml:space="preserve"> de indicadore</w:t>
      </w:r>
      <w:r>
        <w:rPr>
          <w:lang w:val="es-ES_tradnl"/>
        </w:rPr>
        <w:t>s de eficiencia y productividad, c</w:t>
      </w:r>
      <w:r w:rsidR="005F7A5B" w:rsidRPr="00317292">
        <w:rPr>
          <w:lang w:val="es-ES_tradnl"/>
        </w:rPr>
        <w:t xml:space="preserve">abildeo y campañas </w:t>
      </w:r>
      <w:r w:rsidR="005F7A5B">
        <w:rPr>
          <w:lang w:val="es-ES_tradnl"/>
        </w:rPr>
        <w:t>políticas</w:t>
      </w:r>
      <w:r>
        <w:rPr>
          <w:lang w:val="es-ES_tradnl"/>
        </w:rPr>
        <w:t>, d</w:t>
      </w:r>
      <w:r w:rsidR="005F7A5B" w:rsidRPr="00317292">
        <w:rPr>
          <w:lang w:val="es-ES_tradnl"/>
        </w:rPr>
        <w:t>iseño, análisis e instrumentación de políticas públicas</w:t>
      </w:r>
      <w:r>
        <w:rPr>
          <w:lang w:val="es-ES_tradnl"/>
        </w:rPr>
        <w:t>, e</w:t>
      </w:r>
      <w:r w:rsidR="005F7A5B" w:rsidRPr="00317292">
        <w:rPr>
          <w:lang w:val="es-ES_tradnl"/>
        </w:rPr>
        <w:t>laboración de iniciativas de ley y reformas a marcos regulatorios</w:t>
      </w:r>
      <w:r>
        <w:rPr>
          <w:lang w:val="es-ES_tradnl"/>
        </w:rPr>
        <w:t xml:space="preserve"> y p</w:t>
      </w:r>
      <w:r w:rsidR="005F7A5B" w:rsidRPr="00317292">
        <w:rPr>
          <w:lang w:val="es-ES_tradnl"/>
        </w:rPr>
        <w:t>laneación estratégica</w:t>
      </w:r>
      <w:r>
        <w:rPr>
          <w:lang w:val="es-ES_tradnl"/>
        </w:rPr>
        <w:t>.</w:t>
      </w:r>
    </w:p>
    <w:p w14:paraId="29E1D50D" w14:textId="77777777" w:rsidR="00407E3F" w:rsidRDefault="00407E3F" w:rsidP="0097376B">
      <w:pPr>
        <w:jc w:val="both"/>
        <w:rPr>
          <w:lang w:val="es-ES_tradnl"/>
        </w:rPr>
      </w:pPr>
    </w:p>
    <w:p w14:paraId="4D8D896C" w14:textId="78B366F0" w:rsidR="00415E36" w:rsidRPr="00415E36" w:rsidRDefault="00AD2603" w:rsidP="0097376B">
      <w:pPr>
        <w:jc w:val="both"/>
        <w:rPr>
          <w:b/>
          <w:lang w:val="es-ES_tradnl"/>
        </w:rPr>
      </w:pPr>
      <w:r>
        <w:rPr>
          <w:b/>
          <w:lang w:val="es-ES_tradnl"/>
        </w:rPr>
        <w:t>Coordinación</w:t>
      </w:r>
      <w:r w:rsidR="00415E36" w:rsidRPr="00415E36">
        <w:rPr>
          <w:b/>
          <w:lang w:val="es-ES_tradnl"/>
        </w:rPr>
        <w:t xml:space="preserve"> de convenio de la Asociación de Hospitales Privados de México con </w:t>
      </w:r>
      <w:r w:rsidR="00415E36">
        <w:rPr>
          <w:b/>
          <w:lang w:val="es-ES_tradnl"/>
        </w:rPr>
        <w:t>la Secretaría de Salud para la atención de pacientes afiliados al sector público COVID-19 y no COVID-19.</w:t>
      </w:r>
      <w:r>
        <w:rPr>
          <w:b/>
          <w:lang w:val="es-ES_tradnl"/>
        </w:rPr>
        <w:t xml:space="preserve"> (2020-2021)</w:t>
      </w:r>
    </w:p>
    <w:p w14:paraId="0BDF81C6" w14:textId="77777777" w:rsidR="005F7A5B" w:rsidRDefault="005F7A5B" w:rsidP="0049283C">
      <w:pPr>
        <w:rPr>
          <w:b/>
          <w:lang w:val="es-ES_tradnl"/>
        </w:rPr>
      </w:pPr>
    </w:p>
    <w:p w14:paraId="59B2B82A" w14:textId="61789BE4" w:rsidR="005F7A5B" w:rsidRPr="0049283C" w:rsidRDefault="005F7A5B" w:rsidP="0049283C">
      <w:pPr>
        <w:ind w:left="-90"/>
        <w:rPr>
          <w:lang w:val="es-ES_tradnl"/>
        </w:rPr>
      </w:pPr>
      <w:r>
        <w:rPr>
          <w:b/>
          <w:lang w:val="es-ES_tradnl"/>
        </w:rPr>
        <w:t>INEE (Instituto Nacional para la Evaluación de la Educación)</w:t>
      </w:r>
      <w:r w:rsidRPr="00065B5F">
        <w:rPr>
          <w:lang w:val="es-ES_tradnl"/>
        </w:rPr>
        <w:t xml:space="preserve">, </w:t>
      </w:r>
      <w:r>
        <w:rPr>
          <w:lang w:val="es-ES_tradnl"/>
        </w:rPr>
        <w:t xml:space="preserve">Ciudad de </w:t>
      </w:r>
      <w:r w:rsidRPr="00065B5F">
        <w:rPr>
          <w:lang w:val="es-ES_tradnl"/>
        </w:rPr>
        <w:t>México</w:t>
      </w:r>
    </w:p>
    <w:p w14:paraId="38500976" w14:textId="0E5D25AC" w:rsidR="005F7A5B" w:rsidRPr="002E1AC4" w:rsidRDefault="005F7A5B" w:rsidP="005F7A5B">
      <w:pPr>
        <w:ind w:left="-90"/>
        <w:rPr>
          <w:lang w:val="es-ES_tradnl"/>
        </w:rPr>
      </w:pPr>
      <w:r w:rsidRPr="002E1AC4">
        <w:rPr>
          <w:lang w:val="es-ES_tradnl"/>
        </w:rPr>
        <w:t>→Coordinadora Ejecutiva y Secretaria Técnica</w:t>
      </w:r>
      <w:r w:rsidRPr="002E1AC4">
        <w:rPr>
          <w:lang w:val="es-ES_tradnl"/>
        </w:rPr>
        <w:tab/>
        <w:t xml:space="preserve"> </w:t>
      </w:r>
      <w:r w:rsidR="0097376B">
        <w:rPr>
          <w:lang w:val="es-ES_tradnl"/>
        </w:rPr>
        <w:t xml:space="preserve">  </w:t>
      </w:r>
      <w:r w:rsidR="0097376B">
        <w:rPr>
          <w:lang w:val="es-ES_tradnl"/>
        </w:rPr>
        <w:tab/>
        <w:t xml:space="preserve">       </w:t>
      </w:r>
      <w:r w:rsidRPr="002E1AC4">
        <w:rPr>
          <w:bCs/>
          <w:lang w:val="es-ES_tradnl"/>
        </w:rPr>
        <w:t>2017-julio de 2018</w:t>
      </w:r>
    </w:p>
    <w:p w14:paraId="274D0EF6" w14:textId="74CD10B6" w:rsidR="005F7A5B" w:rsidRPr="0049283C" w:rsidRDefault="0097376B" w:rsidP="0049283C">
      <w:pPr>
        <w:jc w:val="both"/>
        <w:rPr>
          <w:lang w:val="es-ES_tradnl"/>
        </w:rPr>
      </w:pPr>
      <w:r>
        <w:rPr>
          <w:lang w:val="es-ES_tradnl"/>
        </w:rPr>
        <w:t xml:space="preserve">Donde fungí </w:t>
      </w:r>
      <w:r w:rsidR="005F7A5B" w:rsidRPr="00C1010A">
        <w:rPr>
          <w:lang w:val="es-ES_tradnl"/>
        </w:rPr>
        <w:t>como Secretariado Técnico</w:t>
      </w:r>
      <w:r>
        <w:rPr>
          <w:lang w:val="es-ES_tradnl"/>
        </w:rPr>
        <w:t xml:space="preserve"> de la Junta, de la Conferencia, del Consejo Pedagógico </w:t>
      </w:r>
      <w:r w:rsidR="005F7A5B" w:rsidRPr="00C1010A">
        <w:rPr>
          <w:lang w:val="es-ES_tradnl"/>
        </w:rPr>
        <w:t>y del Consejo Social</w:t>
      </w:r>
      <w:r>
        <w:rPr>
          <w:lang w:val="es-ES_tradnl"/>
        </w:rPr>
        <w:t>, así como enlace de la Junta de Gobierno</w:t>
      </w:r>
      <w:r w:rsidR="005F7A5B" w:rsidRPr="00C1010A">
        <w:rPr>
          <w:lang w:val="es-ES_tradnl"/>
        </w:rPr>
        <w:t xml:space="preserve"> para la vinculación con autoridades de los poderes ejecutivo,</w:t>
      </w:r>
      <w:r w:rsidR="005F7A5B">
        <w:rPr>
          <w:lang w:val="es-ES_tradnl"/>
        </w:rPr>
        <w:t xml:space="preserve"> </w:t>
      </w:r>
      <w:r w:rsidR="005F7A5B" w:rsidRPr="00C1010A">
        <w:rPr>
          <w:lang w:val="es-ES_tradnl"/>
        </w:rPr>
        <w:t>legislativo y judicial, otros órganos autónomos y los tres órdenes de gobierno</w:t>
      </w:r>
      <w:r>
        <w:rPr>
          <w:lang w:val="es-ES_tradnl"/>
        </w:rPr>
        <w:t xml:space="preserve">. También era responsable </w:t>
      </w:r>
      <w:r w:rsidR="0054695E">
        <w:rPr>
          <w:lang w:val="es-ES_tradnl"/>
        </w:rPr>
        <w:t xml:space="preserve">de apoyar </w:t>
      </w:r>
      <w:r w:rsidR="005F7A5B" w:rsidRPr="00C1010A">
        <w:rPr>
          <w:lang w:val="es-ES_tradnl"/>
        </w:rPr>
        <w:t>la suscripción de convenios de colaboración con autoridades educativas, instituciones y</w:t>
      </w:r>
      <w:r w:rsidR="005F7A5B">
        <w:rPr>
          <w:lang w:val="es-ES_tradnl"/>
        </w:rPr>
        <w:t xml:space="preserve"> </w:t>
      </w:r>
      <w:r w:rsidR="005F7A5B" w:rsidRPr="00C1010A">
        <w:rPr>
          <w:lang w:val="es-ES_tradnl"/>
        </w:rPr>
        <w:t>organizaciones nacionales, internacionales y extranjeras, así como dar seguimiento a su</w:t>
      </w:r>
      <w:r w:rsidR="005F7A5B">
        <w:rPr>
          <w:lang w:val="es-ES_tradnl"/>
        </w:rPr>
        <w:t xml:space="preserve"> </w:t>
      </w:r>
      <w:r w:rsidR="005F7A5B" w:rsidRPr="00C1010A">
        <w:rPr>
          <w:lang w:val="es-ES_tradnl"/>
        </w:rPr>
        <w:t>ejecución, con la colaboración de las unidades administrativas</w:t>
      </w:r>
      <w:r w:rsidR="0054695E">
        <w:rPr>
          <w:lang w:val="es-ES_tradnl"/>
        </w:rPr>
        <w:t xml:space="preserve">. </w:t>
      </w:r>
    </w:p>
    <w:p w14:paraId="5243C82F" w14:textId="77777777" w:rsidR="005F7A5B" w:rsidRDefault="005F7A5B" w:rsidP="005F7A5B">
      <w:pPr>
        <w:ind w:left="-90"/>
        <w:rPr>
          <w:b/>
          <w:lang w:val="es-ES_tradnl"/>
        </w:rPr>
      </w:pPr>
    </w:p>
    <w:p w14:paraId="42AE15D0" w14:textId="317444EF" w:rsidR="005F7A5B" w:rsidRPr="0049283C" w:rsidRDefault="005F7A5B" w:rsidP="0049283C">
      <w:pPr>
        <w:ind w:left="-90"/>
        <w:rPr>
          <w:lang w:val="es-ES_tradnl"/>
        </w:rPr>
      </w:pPr>
      <w:r>
        <w:rPr>
          <w:b/>
          <w:lang w:val="es-ES_tradnl"/>
        </w:rPr>
        <w:t>C-ESTRATEGIA (Estrategia Total en Competitividad Nacional e Internacional; filial en México del Banco Mundial)</w:t>
      </w:r>
      <w:r w:rsidRPr="00065B5F">
        <w:rPr>
          <w:lang w:val="es-ES_tradnl"/>
        </w:rPr>
        <w:t xml:space="preserve">, </w:t>
      </w:r>
      <w:r>
        <w:rPr>
          <w:lang w:val="es-ES_tradnl"/>
        </w:rPr>
        <w:t xml:space="preserve">Ciudad de </w:t>
      </w:r>
      <w:r w:rsidRPr="00065B5F">
        <w:rPr>
          <w:lang w:val="es-ES_tradnl"/>
        </w:rPr>
        <w:t>México</w:t>
      </w:r>
    </w:p>
    <w:p w14:paraId="2B87A80D" w14:textId="39334621" w:rsidR="005F7A5B" w:rsidRPr="002E1AC4" w:rsidRDefault="005F7A5B" w:rsidP="005F7A5B">
      <w:pPr>
        <w:ind w:left="-90"/>
        <w:rPr>
          <w:lang w:val="es-ES_tradnl"/>
        </w:rPr>
      </w:pPr>
      <w:r w:rsidRPr="002E1AC4">
        <w:rPr>
          <w:lang w:val="es-ES_tradnl"/>
        </w:rPr>
        <w:t>→Directora de In</w:t>
      </w:r>
      <w:r w:rsidR="0054695E">
        <w:rPr>
          <w:lang w:val="es-ES_tradnl"/>
        </w:rPr>
        <w:t>vestigación</w:t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</w:r>
      <w:r w:rsidR="0054695E">
        <w:rPr>
          <w:lang w:val="es-ES_tradnl"/>
        </w:rPr>
        <w:tab/>
        <w:t xml:space="preserve">       </w:t>
      </w:r>
      <w:r w:rsidRPr="002E1AC4">
        <w:rPr>
          <w:lang w:val="es-ES_tradnl"/>
        </w:rPr>
        <w:t xml:space="preserve"> </w:t>
      </w:r>
      <w:r w:rsidRPr="002E1AC4">
        <w:rPr>
          <w:bCs/>
          <w:lang w:val="es-ES_tradnl"/>
        </w:rPr>
        <w:t>2015-2017</w:t>
      </w:r>
    </w:p>
    <w:p w14:paraId="6D47D812" w14:textId="15B5CCF2" w:rsidR="005F7A5B" w:rsidRDefault="0054695E" w:rsidP="0054695E">
      <w:pPr>
        <w:jc w:val="both"/>
        <w:rPr>
          <w:lang w:val="es-ES_tradnl"/>
        </w:rPr>
      </w:pPr>
      <w:r>
        <w:rPr>
          <w:lang w:val="es-ES_tradnl"/>
        </w:rPr>
        <w:t xml:space="preserve">Allí desarrollé </w:t>
      </w:r>
      <w:r w:rsidR="005F7A5B">
        <w:rPr>
          <w:lang w:val="es-ES_tradnl"/>
        </w:rPr>
        <w:t>el proyecto de diseño conceptual de un Sistema Nacional de In</w:t>
      </w:r>
      <w:r>
        <w:rPr>
          <w:lang w:val="es-ES_tradnl"/>
        </w:rPr>
        <w:t xml:space="preserve">formación en Educación Superior y </w:t>
      </w:r>
      <w:r w:rsidRPr="009278CC">
        <w:rPr>
          <w:lang w:val="es-ES_tradnl"/>
        </w:rPr>
        <w:t>el proyecto de Transformaciones y Reformas a la Educación Superior en América Latina a través de encuestas en línea a profesores, estudiantes y directivos para fundamentar iniciativas ante instancias gubernamentales (SEP, gobiernos locales).</w:t>
      </w:r>
      <w:r>
        <w:rPr>
          <w:lang w:val="es-ES_tradnl"/>
        </w:rPr>
        <w:t xml:space="preserve"> También coordiné</w:t>
      </w:r>
      <w:r w:rsidR="005F7A5B">
        <w:rPr>
          <w:lang w:val="es-ES_tradnl"/>
        </w:rPr>
        <w:t xml:space="preserve"> el p</w:t>
      </w:r>
      <w:r w:rsidR="005F7A5B" w:rsidRPr="00A963A3">
        <w:rPr>
          <w:lang w:val="es-ES_tradnl"/>
        </w:rPr>
        <w:t xml:space="preserve">royecto de </w:t>
      </w:r>
      <w:r w:rsidR="005F7A5B">
        <w:rPr>
          <w:lang w:val="es-ES_tradnl"/>
        </w:rPr>
        <w:t>generación de un tablero de control para el Senado de la República en la implementación del Sistema Nacional Anticorrupción.</w:t>
      </w:r>
    </w:p>
    <w:p w14:paraId="15D3107F" w14:textId="77777777" w:rsidR="005F7A5B" w:rsidRDefault="005F7A5B" w:rsidP="005F7A5B">
      <w:pPr>
        <w:rPr>
          <w:b/>
          <w:lang w:val="es-ES_tradnl"/>
        </w:rPr>
      </w:pPr>
    </w:p>
    <w:p w14:paraId="126A86E6" w14:textId="54855B5E" w:rsidR="005F7A5B" w:rsidRPr="0049283C" w:rsidRDefault="005F7A5B" w:rsidP="0049283C">
      <w:pPr>
        <w:ind w:left="-90"/>
        <w:rPr>
          <w:lang w:val="es-ES_tradnl"/>
        </w:rPr>
      </w:pPr>
      <w:r w:rsidRPr="00065B5F">
        <w:rPr>
          <w:b/>
          <w:lang w:val="es-ES_tradnl"/>
        </w:rPr>
        <w:t>CENTRO DE ESTUDIOS ESPINOSA YGLESIAS (CEEY)</w:t>
      </w:r>
      <w:r w:rsidRPr="00065B5F">
        <w:rPr>
          <w:lang w:val="es-ES_tradnl"/>
        </w:rPr>
        <w:t xml:space="preserve">, </w:t>
      </w:r>
      <w:proofErr w:type="spellStart"/>
      <w:r w:rsidR="00FC6312" w:rsidRPr="00FC6312">
        <w:rPr>
          <w:i/>
          <w:lang w:val="es-ES_tradnl"/>
        </w:rPr>
        <w:t>Think</w:t>
      </w:r>
      <w:proofErr w:type="spellEnd"/>
      <w:r w:rsidR="00FC6312" w:rsidRPr="00FC6312">
        <w:rPr>
          <w:i/>
          <w:lang w:val="es-ES_tradnl"/>
        </w:rPr>
        <w:t xml:space="preserve"> </w:t>
      </w:r>
      <w:proofErr w:type="spellStart"/>
      <w:r w:rsidR="00FC6312" w:rsidRPr="00FC6312">
        <w:rPr>
          <w:i/>
          <w:lang w:val="es-ES_tradnl"/>
        </w:rPr>
        <w:t>Tank</w:t>
      </w:r>
      <w:proofErr w:type="spellEnd"/>
      <w:r w:rsidR="00FC6312">
        <w:rPr>
          <w:lang w:val="es-ES_tradnl"/>
        </w:rPr>
        <w:t xml:space="preserve">, </w:t>
      </w:r>
      <w:r>
        <w:rPr>
          <w:lang w:val="es-ES_tradnl"/>
        </w:rPr>
        <w:t>Ciudad de México</w:t>
      </w:r>
    </w:p>
    <w:p w14:paraId="1BC5D9EF" w14:textId="6FB7E0D6" w:rsidR="005F7A5B" w:rsidRPr="002E1AC4" w:rsidRDefault="005F7A5B" w:rsidP="005F7A5B">
      <w:pPr>
        <w:ind w:left="-90"/>
        <w:rPr>
          <w:lang w:val="es-ES_tradnl"/>
        </w:rPr>
      </w:pPr>
      <w:r w:rsidRPr="002E1AC4">
        <w:rPr>
          <w:lang w:val="es-ES_tradnl"/>
        </w:rPr>
        <w:t>→Directora de Diseño y Ev</w:t>
      </w:r>
      <w:r w:rsidR="00FC6312">
        <w:rPr>
          <w:lang w:val="es-ES_tradnl"/>
        </w:rPr>
        <w:t xml:space="preserve">aluación de Políticas Públicas </w:t>
      </w:r>
      <w:r w:rsidR="00FC6312">
        <w:rPr>
          <w:lang w:val="es-ES_tradnl"/>
        </w:rPr>
        <w:tab/>
      </w:r>
      <w:r w:rsidR="00FC6312">
        <w:rPr>
          <w:lang w:val="es-ES_tradnl"/>
        </w:rPr>
        <w:tab/>
      </w:r>
      <w:r w:rsidR="00FC6312">
        <w:rPr>
          <w:lang w:val="es-ES_tradnl"/>
        </w:rPr>
        <w:tab/>
      </w:r>
      <w:r w:rsidR="00FC6312">
        <w:rPr>
          <w:lang w:val="es-ES_tradnl"/>
        </w:rPr>
        <w:tab/>
        <w:t xml:space="preserve">        </w:t>
      </w:r>
      <w:r w:rsidRPr="002E1AC4">
        <w:rPr>
          <w:bCs/>
          <w:lang w:val="es-ES_tradnl"/>
        </w:rPr>
        <w:t>2008-2015</w:t>
      </w:r>
    </w:p>
    <w:p w14:paraId="5BC47B30" w14:textId="14B81367" w:rsidR="005F7A5B" w:rsidRDefault="00FC6312" w:rsidP="002672FE">
      <w:pPr>
        <w:jc w:val="both"/>
        <w:rPr>
          <w:lang w:val="es-ES_tradnl"/>
        </w:rPr>
      </w:pPr>
      <w:r>
        <w:rPr>
          <w:lang w:val="es-ES_tradnl"/>
        </w:rPr>
        <w:t xml:space="preserve">Elaboré </w:t>
      </w:r>
      <w:r w:rsidR="005F7A5B" w:rsidRPr="00065B5F">
        <w:rPr>
          <w:lang w:val="es-ES_tradnl"/>
        </w:rPr>
        <w:t>reportes de evaluación y diseño de recomendaciones</w:t>
      </w:r>
      <w:r w:rsidR="005F7A5B">
        <w:rPr>
          <w:lang w:val="es-ES_tradnl"/>
        </w:rPr>
        <w:t xml:space="preserve"> para el Poder Ejecutivo Federal</w:t>
      </w:r>
      <w:r w:rsidR="005F7A5B" w:rsidRPr="00065B5F">
        <w:rPr>
          <w:lang w:val="es-ES_tradnl"/>
        </w:rPr>
        <w:t xml:space="preserve">, entre otros: </w:t>
      </w:r>
      <w:r w:rsidR="005F7A5B" w:rsidRPr="00A963A3">
        <w:rPr>
          <w:lang w:val="es-ES_tradnl"/>
        </w:rPr>
        <w:t>iniciativa de Reforma Educativa 2013</w:t>
      </w:r>
      <w:r w:rsidR="005F7A5B">
        <w:rPr>
          <w:lang w:val="es-ES_tradnl"/>
        </w:rPr>
        <w:t xml:space="preserve"> (con el Programa PIPE, CIDE y la Universidad de Columbia, EUA)</w:t>
      </w:r>
      <w:r w:rsidR="005F7A5B" w:rsidRPr="00A963A3">
        <w:rPr>
          <w:lang w:val="es-ES_tradnl"/>
        </w:rPr>
        <w:t>;</w:t>
      </w:r>
      <w:r w:rsidR="005F7A5B">
        <w:rPr>
          <w:lang w:val="es-ES_tradnl"/>
        </w:rPr>
        <w:t xml:space="preserve"> </w:t>
      </w:r>
      <w:r w:rsidR="005F7A5B" w:rsidRPr="00065B5F">
        <w:rPr>
          <w:lang w:val="es-ES_tradnl"/>
        </w:rPr>
        <w:t xml:space="preserve">desempeño del Poder Ejecutivo 2006-2008; desempeño del Poder Legislativo 2006-2008; desempeño de los Órganos </w:t>
      </w:r>
      <w:r w:rsidR="005F7A5B" w:rsidRPr="00A963A3">
        <w:rPr>
          <w:lang w:val="es-ES_tradnl"/>
        </w:rPr>
        <w:t>Reguladores 2006-2009; iniciativas de Reforma Política 2013; iniciativa de Combate al Lavado de Dinero; iniciativa de reforma a la Ley Federal de Competencia; iniciativa de Transparencia y Ampliación de Facultades del IFAI; iniciativa de reforma a las</w:t>
      </w:r>
      <w:r w:rsidR="005F7A5B" w:rsidRPr="00065B5F">
        <w:rPr>
          <w:lang w:val="es-ES_tradnl"/>
        </w:rPr>
        <w:t xml:space="preserve"> Telecomunicaciones; iniciativas de reforma al Sector Energético.</w:t>
      </w:r>
      <w:r>
        <w:rPr>
          <w:lang w:val="es-ES_tradnl"/>
        </w:rPr>
        <w:t xml:space="preserve"> </w:t>
      </w:r>
    </w:p>
    <w:p w14:paraId="7FE08E23" w14:textId="290FC22C" w:rsidR="005F7A5B" w:rsidRPr="00065B5F" w:rsidRDefault="00FC6312" w:rsidP="002672FE">
      <w:pPr>
        <w:jc w:val="both"/>
        <w:rPr>
          <w:lang w:val="es-ES_tradnl"/>
        </w:rPr>
      </w:pPr>
      <w:r>
        <w:rPr>
          <w:lang w:val="es-ES_tradnl"/>
        </w:rPr>
        <w:t>Además, elaboré las propuestas del Centro en materia de</w:t>
      </w:r>
      <w:r w:rsidR="005F7A5B" w:rsidRPr="00065B5F">
        <w:rPr>
          <w:lang w:val="es-ES_tradnl"/>
        </w:rPr>
        <w:t xml:space="preserve"> re</w:t>
      </w:r>
      <w:r w:rsidR="005F7A5B">
        <w:rPr>
          <w:lang w:val="es-ES_tradnl"/>
        </w:rPr>
        <w:t>formas al Sistema de Pensiones, a la hacendaria federal, al federalismo f</w:t>
      </w:r>
      <w:r w:rsidR="005F7A5B" w:rsidRPr="00065B5F">
        <w:rPr>
          <w:lang w:val="es-ES_tradnl"/>
        </w:rPr>
        <w:t>iscal y al Sistema Nacional de Salud en México.</w:t>
      </w:r>
      <w:r>
        <w:rPr>
          <w:lang w:val="es-ES_tradnl"/>
        </w:rPr>
        <w:t xml:space="preserve"> Por último, coordiné </w:t>
      </w:r>
      <w:r w:rsidR="005F7A5B" w:rsidRPr="00065B5F">
        <w:rPr>
          <w:lang w:val="es-ES_tradnl"/>
        </w:rPr>
        <w:t>la elaboración de propuestas de política pública para la reforma a la Hacienda Pública y propuesta de una nueva Política de Protección Social Universal en México, “El México del 2012” (incorporado como compromiso de gobierno por el Presidente Enrique Peña Nieto).</w:t>
      </w:r>
    </w:p>
    <w:p w14:paraId="42EF6FCC" w14:textId="77777777" w:rsidR="005F7A5B" w:rsidRPr="00065B5F" w:rsidRDefault="005F7A5B" w:rsidP="0049283C">
      <w:pPr>
        <w:jc w:val="both"/>
        <w:rPr>
          <w:lang w:val="es-ES_tradnl"/>
        </w:rPr>
      </w:pPr>
    </w:p>
    <w:p w14:paraId="1152A043" w14:textId="1B0EF71F" w:rsidR="005F7A5B" w:rsidRPr="000F56AC" w:rsidRDefault="005F7A5B" w:rsidP="0049283C">
      <w:pPr>
        <w:rPr>
          <w:lang w:val="es-ES_tradnl"/>
        </w:rPr>
      </w:pPr>
      <w:r w:rsidRPr="000F56AC">
        <w:rPr>
          <w:b/>
          <w:lang w:val="es-ES_tradnl"/>
        </w:rPr>
        <w:t xml:space="preserve">CONSEJO NACIONAL DE PARTICIPACIÓN SOCIAL EN LA EDUCACIÓN, SEP (CONAPASE), Ciudad de México </w:t>
      </w:r>
    </w:p>
    <w:p w14:paraId="3BB8D51A" w14:textId="77777777" w:rsidR="002672FE" w:rsidRDefault="005F7A5B" w:rsidP="002672FE">
      <w:pPr>
        <w:ind w:left="-90"/>
        <w:rPr>
          <w:lang w:val="es-ES_tradnl"/>
        </w:rPr>
      </w:pPr>
      <w:r w:rsidRPr="000F56AC">
        <w:rPr>
          <w:lang w:val="es-ES_tradnl"/>
        </w:rPr>
        <w:t xml:space="preserve">→Consultora EXTERNA de la Presidencia de CONAPASE, SEP </w:t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  <w:t xml:space="preserve">              </w:t>
      </w:r>
      <w:r w:rsidRPr="000F56AC">
        <w:rPr>
          <w:bCs/>
          <w:lang w:val="es-ES_tradnl"/>
        </w:rPr>
        <w:t>2014-2015</w:t>
      </w:r>
    </w:p>
    <w:p w14:paraId="0D60A5DB" w14:textId="3CD40CF4" w:rsidR="005F7A5B" w:rsidRPr="000F56AC" w:rsidRDefault="000F56AC" w:rsidP="002672FE">
      <w:pPr>
        <w:ind w:left="-90"/>
        <w:rPr>
          <w:lang w:val="es-ES_tradnl"/>
        </w:rPr>
      </w:pPr>
      <w:r w:rsidRPr="000F56AC">
        <w:rPr>
          <w:lang w:val="es-ES_tradnl"/>
        </w:rPr>
        <w:t>Diseñé</w:t>
      </w:r>
      <w:r w:rsidR="005F7A5B" w:rsidRPr="000F56AC">
        <w:rPr>
          <w:lang w:val="es-ES_tradnl"/>
        </w:rPr>
        <w:t xml:space="preserve"> de una red de contacto de organizaciones de la sociedad civil, así como estrategias y acciones de coordinación por parte de CONAPASE dentro del Proyecto de Vinculación con OSC, en el marco del Programa Nacional de Participación Social en la Educación. </w:t>
      </w:r>
    </w:p>
    <w:p w14:paraId="6430ED52" w14:textId="77777777" w:rsidR="005F7A5B" w:rsidRPr="000F56AC" w:rsidRDefault="005F7A5B" w:rsidP="0049283C">
      <w:pPr>
        <w:jc w:val="both"/>
        <w:rPr>
          <w:lang w:val="es-ES_tradnl"/>
        </w:rPr>
      </w:pPr>
    </w:p>
    <w:p w14:paraId="440D549B" w14:textId="77777777" w:rsidR="005F7A5B" w:rsidRPr="000F56AC" w:rsidRDefault="005F7A5B" w:rsidP="005F7A5B">
      <w:pPr>
        <w:pStyle w:val="Ttulo2"/>
        <w:rPr>
          <w:b w:val="0"/>
          <w:lang w:val="es-ES_tradnl"/>
        </w:rPr>
      </w:pPr>
      <w:r w:rsidRPr="000F56AC">
        <w:rPr>
          <w:lang w:val="es-ES_tradnl"/>
        </w:rPr>
        <w:t xml:space="preserve">INTERNATIONALE NEDERLANDEN </w:t>
      </w:r>
      <w:proofErr w:type="gramStart"/>
      <w:r w:rsidRPr="000F56AC">
        <w:rPr>
          <w:lang w:val="es-ES_tradnl"/>
        </w:rPr>
        <w:t>GROEP  (</w:t>
      </w:r>
      <w:proofErr w:type="gramEnd"/>
      <w:r w:rsidRPr="000F56AC">
        <w:rPr>
          <w:lang w:val="es-ES_tradnl"/>
        </w:rPr>
        <w:t>ING),</w:t>
      </w:r>
      <w:r w:rsidRPr="000F56AC">
        <w:rPr>
          <w:b w:val="0"/>
          <w:lang w:val="es-ES_tradnl"/>
        </w:rPr>
        <w:t xml:space="preserve"> Vicepresidencia de Planeación Estratégica, </w:t>
      </w:r>
    </w:p>
    <w:p w14:paraId="431F614C" w14:textId="6E2895D4" w:rsidR="005F7A5B" w:rsidRPr="000F56AC" w:rsidRDefault="005F7A5B" w:rsidP="0049283C">
      <w:pPr>
        <w:pStyle w:val="Ttulo2"/>
        <w:rPr>
          <w:b w:val="0"/>
          <w:lang w:val="es-ES_tradnl"/>
        </w:rPr>
      </w:pPr>
      <w:r w:rsidRPr="000F56AC">
        <w:rPr>
          <w:b w:val="0"/>
          <w:lang w:val="es-ES_tradnl"/>
        </w:rPr>
        <w:t>Marca y Comunicación, Ciudad de México</w:t>
      </w:r>
    </w:p>
    <w:p w14:paraId="25E473A2" w14:textId="77777777" w:rsidR="005F7A5B" w:rsidRPr="000F56AC" w:rsidRDefault="005F7A5B" w:rsidP="005F7A5B">
      <w:pPr>
        <w:rPr>
          <w:lang w:val="es-ES_tradnl"/>
        </w:rPr>
      </w:pPr>
      <w:proofErr w:type="gramStart"/>
      <w:r w:rsidRPr="000F56AC">
        <w:rPr>
          <w:lang w:val="es-ES_tradnl"/>
        </w:rPr>
        <w:t>→“</w:t>
      </w:r>
      <w:proofErr w:type="gramEnd"/>
      <w:r w:rsidRPr="000F56AC">
        <w:rPr>
          <w:lang w:val="es-ES_tradnl"/>
        </w:rPr>
        <w:t>Gerente de Planeación Estratégica”</w:t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</w:r>
      <w:r w:rsidRPr="000F56AC">
        <w:rPr>
          <w:lang w:val="es-ES_tradnl"/>
        </w:rPr>
        <w:tab/>
        <w:t xml:space="preserve">                                                        2007-2008</w:t>
      </w:r>
    </w:p>
    <w:p w14:paraId="6D681DC8" w14:textId="3CB2ED98" w:rsidR="005F7A5B" w:rsidRPr="000F56AC" w:rsidRDefault="000F56AC" w:rsidP="000F56AC">
      <w:pPr>
        <w:jc w:val="both"/>
        <w:rPr>
          <w:bCs/>
          <w:lang w:val="es-ES_tradnl"/>
        </w:rPr>
      </w:pPr>
      <w:proofErr w:type="spellStart"/>
      <w:r w:rsidRPr="000F56AC">
        <w:rPr>
          <w:lang w:val="es-ES_tradnl"/>
        </w:rPr>
        <w:t>Dondé</w:t>
      </w:r>
      <w:proofErr w:type="spellEnd"/>
      <w:r w:rsidRPr="000F56AC">
        <w:rPr>
          <w:lang w:val="es-ES_tradnl"/>
        </w:rPr>
        <w:t xml:space="preserve"> contribuí en </w:t>
      </w:r>
      <w:proofErr w:type="spellStart"/>
      <w:r w:rsidR="005F7A5B" w:rsidRPr="000F56AC">
        <w:rPr>
          <w:bCs/>
          <w:lang w:val="es-ES_tradnl"/>
        </w:rPr>
        <w:t>en</w:t>
      </w:r>
      <w:proofErr w:type="spellEnd"/>
      <w:r w:rsidR="005F7A5B" w:rsidRPr="000F56AC">
        <w:rPr>
          <w:bCs/>
          <w:lang w:val="es-ES_tradnl"/>
        </w:rPr>
        <w:t xml:space="preserve"> el proceso de adquisición y fusión de la Afore Santander</w:t>
      </w:r>
      <w:r w:rsidRPr="000F56AC">
        <w:rPr>
          <w:bCs/>
          <w:lang w:val="es-ES_tradnl"/>
        </w:rPr>
        <w:t xml:space="preserve">, así como el de </w:t>
      </w:r>
      <w:r w:rsidR="005F7A5B" w:rsidRPr="000F56AC">
        <w:rPr>
          <w:bCs/>
          <w:lang w:val="es-ES_tradnl"/>
        </w:rPr>
        <w:t>enajenación de ING Seguros México.</w:t>
      </w:r>
      <w:r w:rsidRPr="000F56AC">
        <w:rPr>
          <w:bCs/>
          <w:lang w:val="es-ES_tradnl"/>
        </w:rPr>
        <w:t xml:space="preserve"> También elaboré</w:t>
      </w:r>
      <w:r w:rsidR="005F7A5B" w:rsidRPr="000F56AC">
        <w:rPr>
          <w:bCs/>
          <w:lang w:val="es-ES_tradnl"/>
        </w:rPr>
        <w:t xml:space="preserve"> estrategias de planeación y crecimiento, así como presentaciones de </w:t>
      </w:r>
      <w:proofErr w:type="gramStart"/>
      <w:r w:rsidR="005F7A5B" w:rsidRPr="000F56AC">
        <w:rPr>
          <w:bCs/>
          <w:lang w:val="es-ES_tradnl"/>
        </w:rPr>
        <w:t>las mismas</w:t>
      </w:r>
      <w:proofErr w:type="gramEnd"/>
      <w:r w:rsidR="005F7A5B" w:rsidRPr="000F56AC">
        <w:rPr>
          <w:bCs/>
          <w:lang w:val="es-ES_tradnl"/>
        </w:rPr>
        <w:t xml:space="preserve"> relativas a Fianzas</w:t>
      </w:r>
      <w:r w:rsidRPr="000F56AC">
        <w:rPr>
          <w:bCs/>
          <w:lang w:val="es-ES_tradnl"/>
        </w:rPr>
        <w:t xml:space="preserve"> y las Subsidiarias Financieras y </w:t>
      </w:r>
      <w:r w:rsidR="005F7A5B" w:rsidRPr="000F56AC">
        <w:rPr>
          <w:bCs/>
          <w:lang w:val="es-ES_tradnl"/>
        </w:rPr>
        <w:t xml:space="preserve">el diseño e implementación del sistema de indicadores de gestión para Fianzas y Subsidiarias Financieras. </w:t>
      </w:r>
    </w:p>
    <w:p w14:paraId="1E1951D7" w14:textId="77777777" w:rsidR="005F7A5B" w:rsidRPr="004461C6" w:rsidRDefault="005F7A5B" w:rsidP="005F7A5B">
      <w:pPr>
        <w:rPr>
          <w:b/>
          <w:lang w:val="es-ES_tradnl"/>
        </w:rPr>
      </w:pPr>
    </w:p>
    <w:p w14:paraId="68D0091B" w14:textId="36943100" w:rsidR="005F7A5B" w:rsidRPr="004461C6" w:rsidRDefault="005F7A5B" w:rsidP="0049283C">
      <w:pPr>
        <w:pStyle w:val="Ttulo2"/>
        <w:rPr>
          <w:bCs/>
          <w:lang w:val="es-ES_tradnl"/>
        </w:rPr>
      </w:pPr>
      <w:r w:rsidRPr="004461C6">
        <w:rPr>
          <w:lang w:val="es-ES_tradnl"/>
        </w:rPr>
        <w:t xml:space="preserve">SECRETARÍA DE RELACIONES </w:t>
      </w:r>
      <w:proofErr w:type="gramStart"/>
      <w:r w:rsidRPr="004461C6">
        <w:rPr>
          <w:lang w:val="es-ES_tradnl"/>
        </w:rPr>
        <w:t xml:space="preserve">EXTERIORES,  </w:t>
      </w:r>
      <w:r w:rsidRPr="004461C6">
        <w:rPr>
          <w:b w:val="0"/>
          <w:lang w:val="es-ES_tradnl"/>
        </w:rPr>
        <w:t>Coordinación</w:t>
      </w:r>
      <w:proofErr w:type="gramEnd"/>
      <w:r w:rsidRPr="004461C6">
        <w:rPr>
          <w:b w:val="0"/>
          <w:lang w:val="es-ES_tradnl"/>
        </w:rPr>
        <w:t xml:space="preserve"> de Asesores del Secretario, Ciudad de México </w:t>
      </w:r>
    </w:p>
    <w:p w14:paraId="0FFA495F" w14:textId="77777777" w:rsidR="005F7A5B" w:rsidRPr="004461C6" w:rsidRDefault="005F7A5B" w:rsidP="005F7A5B">
      <w:pPr>
        <w:rPr>
          <w:lang w:val="es-ES_tradnl"/>
        </w:rPr>
      </w:pPr>
      <w:proofErr w:type="gramStart"/>
      <w:r w:rsidRPr="004461C6">
        <w:rPr>
          <w:lang w:val="es-ES_tradnl"/>
        </w:rPr>
        <w:t>→“</w:t>
      </w:r>
      <w:proofErr w:type="gramEnd"/>
      <w:r w:rsidRPr="004461C6">
        <w:rPr>
          <w:lang w:val="es-ES_tradnl"/>
        </w:rPr>
        <w:t xml:space="preserve">Asesora del C. Secretario” </w:t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</w:r>
      <w:r w:rsidRPr="004461C6">
        <w:rPr>
          <w:lang w:val="es-ES_tradnl"/>
        </w:rPr>
        <w:tab/>
        <w:t xml:space="preserve">              2002-2003</w:t>
      </w:r>
    </w:p>
    <w:p w14:paraId="28859CB1" w14:textId="165457A4" w:rsidR="005F7A5B" w:rsidRPr="004461C6" w:rsidRDefault="004461C6" w:rsidP="004461C6">
      <w:pPr>
        <w:jc w:val="both"/>
        <w:rPr>
          <w:bCs/>
          <w:lang w:val="es-ES_tradnl"/>
        </w:rPr>
      </w:pPr>
      <w:r w:rsidRPr="004461C6">
        <w:rPr>
          <w:lang w:val="es-ES_tradnl"/>
        </w:rPr>
        <w:t xml:space="preserve">Ahí elaboré </w:t>
      </w:r>
      <w:r w:rsidR="005F7A5B" w:rsidRPr="004461C6">
        <w:rPr>
          <w:bCs/>
          <w:lang w:val="es-ES_tradnl"/>
        </w:rPr>
        <w:t>memoranda de información superior sob</w:t>
      </w:r>
      <w:r w:rsidRPr="004461C6">
        <w:rPr>
          <w:bCs/>
          <w:lang w:val="es-ES_tradnl"/>
        </w:rPr>
        <w:t xml:space="preserve">re asuntos de política exterior y </w:t>
      </w:r>
      <w:r w:rsidR="005F7A5B" w:rsidRPr="004461C6">
        <w:rPr>
          <w:bCs/>
          <w:lang w:val="es-ES_tradnl"/>
        </w:rPr>
        <w:t xml:space="preserve">material discursivo para el C. Secretario. </w:t>
      </w:r>
      <w:r w:rsidRPr="004461C6">
        <w:rPr>
          <w:bCs/>
          <w:lang w:val="es-ES_tradnl"/>
        </w:rPr>
        <w:t xml:space="preserve"> También generé </w:t>
      </w:r>
      <w:r w:rsidR="005F7A5B" w:rsidRPr="004461C6">
        <w:rPr>
          <w:bCs/>
          <w:lang w:val="es-ES_tradnl"/>
        </w:rPr>
        <w:t>información cualitativa para la elaboración de informes de labores y comparecencias.</w:t>
      </w:r>
    </w:p>
    <w:p w14:paraId="6CD52126" w14:textId="77777777" w:rsidR="0049283C" w:rsidRPr="0049283C" w:rsidRDefault="0049283C" w:rsidP="0049283C">
      <w:pPr>
        <w:ind w:left="720"/>
        <w:jc w:val="both"/>
        <w:rPr>
          <w:bCs/>
          <w:highlight w:val="green"/>
          <w:lang w:val="es-ES_tradnl"/>
        </w:rPr>
      </w:pPr>
    </w:p>
    <w:p w14:paraId="26976214" w14:textId="2608D523" w:rsidR="005F7A5B" w:rsidRPr="00C5149F" w:rsidRDefault="005F7A5B" w:rsidP="0049283C">
      <w:pPr>
        <w:pStyle w:val="Ttulo2"/>
        <w:rPr>
          <w:b w:val="0"/>
          <w:lang w:val="es-ES_tradnl"/>
        </w:rPr>
      </w:pPr>
      <w:r w:rsidRPr="00C5149F">
        <w:rPr>
          <w:lang w:val="es-ES_tradnl"/>
        </w:rPr>
        <w:t>PRESIDENCIA DE LA REPÚBLICA</w:t>
      </w:r>
      <w:r w:rsidRPr="00C5149F">
        <w:rPr>
          <w:b w:val="0"/>
          <w:lang w:val="es-ES_tradnl"/>
        </w:rPr>
        <w:t>, Ciudad de México</w:t>
      </w:r>
    </w:p>
    <w:p w14:paraId="189A5194" w14:textId="77777777" w:rsidR="005F7A5B" w:rsidRPr="00C5149F" w:rsidRDefault="005F7A5B" w:rsidP="005F7A5B">
      <w:pPr>
        <w:ind w:left="426" w:hanging="426"/>
        <w:jc w:val="both"/>
        <w:rPr>
          <w:lang w:val="es-ES_tradnl"/>
        </w:rPr>
      </w:pPr>
      <w:r w:rsidRPr="00C5149F">
        <w:rPr>
          <w:lang w:val="es-ES_tradnl"/>
        </w:rPr>
        <w:t>→ “Titular de la Unidad de Política Exterior”, en la Asesoría de Política Interior y Exterior</w:t>
      </w:r>
      <w:r w:rsidRPr="00C5149F">
        <w:rPr>
          <w:lang w:val="es-ES_tradnl"/>
        </w:rPr>
        <w:tab/>
        <w:t xml:space="preserve">              1998-2000</w:t>
      </w:r>
    </w:p>
    <w:p w14:paraId="3D751B0D" w14:textId="51D15832" w:rsidR="005F7A5B" w:rsidRPr="00C5149F" w:rsidRDefault="00C5149F" w:rsidP="002672FE">
      <w:pPr>
        <w:jc w:val="both"/>
        <w:rPr>
          <w:bCs/>
          <w:lang w:val="es-ES_tradnl"/>
        </w:rPr>
      </w:pPr>
      <w:r>
        <w:rPr>
          <w:lang w:val="es-ES_tradnl"/>
        </w:rPr>
        <w:t xml:space="preserve">Llevé </w:t>
      </w:r>
      <w:r w:rsidR="005F7A5B" w:rsidRPr="00C5149F">
        <w:rPr>
          <w:bCs/>
          <w:lang w:val="es-ES_tradnl"/>
        </w:rPr>
        <w:t>a cabo evaluación de proyectos sobre desarrollo nacional, políticas públicas y economía política.</w:t>
      </w:r>
      <w:r>
        <w:rPr>
          <w:bCs/>
          <w:lang w:val="es-ES_tradnl"/>
        </w:rPr>
        <w:t xml:space="preserve"> </w:t>
      </w:r>
      <w:r w:rsidR="002672FE">
        <w:rPr>
          <w:bCs/>
          <w:lang w:val="es-ES_tradnl"/>
        </w:rPr>
        <w:t>Elaboré</w:t>
      </w:r>
      <w:r w:rsidR="005F7A5B" w:rsidRPr="00C5149F">
        <w:rPr>
          <w:bCs/>
          <w:lang w:val="es-ES_tradnl"/>
        </w:rPr>
        <w:t xml:space="preserve"> múltiples proyectos, memoranda para políticas públicas y recomendaciones sobre asuntos de política interior (reforma del Estado, reestructuración de la Presidencia de la República, resolución de conflictos: levantamiento armado en Chiapas, conflictos </w:t>
      </w:r>
      <w:proofErr w:type="gramStart"/>
      <w:r w:rsidR="005F7A5B" w:rsidRPr="00C5149F">
        <w:rPr>
          <w:bCs/>
          <w:lang w:val="es-ES_tradnl"/>
        </w:rPr>
        <w:t>post-electorales</w:t>
      </w:r>
      <w:proofErr w:type="gramEnd"/>
      <w:r w:rsidR="005F7A5B" w:rsidRPr="00C5149F">
        <w:rPr>
          <w:bCs/>
          <w:lang w:val="es-ES_tradnl"/>
        </w:rPr>
        <w:t>, escenarios electorales, etc.).</w:t>
      </w:r>
      <w:r w:rsidR="002672FE">
        <w:rPr>
          <w:bCs/>
          <w:lang w:val="es-ES_tradnl"/>
        </w:rPr>
        <w:t xml:space="preserve"> Además redacté </w:t>
      </w:r>
      <w:r w:rsidR="005F7A5B" w:rsidRPr="00C5149F">
        <w:rPr>
          <w:bCs/>
          <w:lang w:val="es-ES_tradnl"/>
        </w:rPr>
        <w:t>diversos discursos para el C. Presidente de la República sobre asuntos electorales, de política interior y para sus giras al exterior.</w:t>
      </w:r>
    </w:p>
    <w:p w14:paraId="7E1EE222" w14:textId="77777777" w:rsidR="005F7A5B" w:rsidRPr="00C5149F" w:rsidRDefault="005F7A5B" w:rsidP="005F7A5B">
      <w:pPr>
        <w:ind w:left="360"/>
        <w:jc w:val="both"/>
        <w:rPr>
          <w:bCs/>
          <w:lang w:val="es-ES_tradnl"/>
        </w:rPr>
      </w:pPr>
    </w:p>
    <w:p w14:paraId="57FC57DB" w14:textId="77777777" w:rsidR="005F7A5B" w:rsidRPr="0049283C" w:rsidRDefault="005F7A5B" w:rsidP="005F7A5B">
      <w:pPr>
        <w:rPr>
          <w:highlight w:val="green"/>
          <w:lang w:val="es-ES_tradnl"/>
        </w:rPr>
      </w:pPr>
    </w:p>
    <w:p w14:paraId="06C361FA" w14:textId="0129E359" w:rsidR="005F7A5B" w:rsidRPr="000F56AC" w:rsidRDefault="00706388" w:rsidP="005F7A5B">
      <w:pPr>
        <w:pStyle w:val="Ttulo1"/>
        <w:rPr>
          <w:sz w:val="20"/>
          <w:u w:val="single"/>
          <w:lang w:val="es-ES_tradnl"/>
        </w:rPr>
      </w:pPr>
      <w:r>
        <w:rPr>
          <w:sz w:val="20"/>
          <w:u w:val="single"/>
          <w:lang w:val="es-ES_tradnl"/>
        </w:rPr>
        <w:t xml:space="preserve">OTRA </w:t>
      </w:r>
      <w:r w:rsidR="005F7A5B" w:rsidRPr="000F56AC">
        <w:rPr>
          <w:sz w:val="20"/>
          <w:u w:val="single"/>
          <w:lang w:val="es-ES_tradnl"/>
        </w:rPr>
        <w:t xml:space="preserve">EXPERIENCIA PROFESIONAL </w:t>
      </w:r>
    </w:p>
    <w:p w14:paraId="10925923" w14:textId="77777777" w:rsidR="005F7A5B" w:rsidRPr="00910258" w:rsidRDefault="005F7A5B" w:rsidP="005F7A5B">
      <w:pPr>
        <w:rPr>
          <w:lang w:val="es-ES"/>
        </w:rPr>
      </w:pPr>
    </w:p>
    <w:p w14:paraId="12C29637" w14:textId="2096B640" w:rsidR="005F7A5B" w:rsidRPr="00AD2603" w:rsidRDefault="005F7A5B" w:rsidP="0049283C">
      <w:pPr>
        <w:ind w:left="-90"/>
        <w:rPr>
          <w:lang w:val="es-MX"/>
        </w:rPr>
      </w:pPr>
      <w:r w:rsidRPr="00AD2603">
        <w:rPr>
          <w:b/>
          <w:lang w:val="es-MX"/>
        </w:rPr>
        <w:t xml:space="preserve">WORLD BANK GROUP, </w:t>
      </w:r>
      <w:r w:rsidRPr="00AD2603">
        <w:rPr>
          <w:lang w:val="es-MX"/>
        </w:rPr>
        <w:t>Washington DC, EUA</w:t>
      </w:r>
      <w:r w:rsidR="00706388" w:rsidRPr="00AD2603">
        <w:rPr>
          <w:lang w:val="es-MX"/>
        </w:rPr>
        <w:tab/>
      </w:r>
      <w:r w:rsidR="00706388" w:rsidRPr="00AD2603">
        <w:rPr>
          <w:lang w:val="es-MX"/>
        </w:rPr>
        <w:tab/>
      </w:r>
      <w:r w:rsidR="00706388" w:rsidRPr="00AD2603">
        <w:rPr>
          <w:lang w:val="es-MX"/>
        </w:rPr>
        <w:tab/>
      </w:r>
      <w:r w:rsidR="00706388" w:rsidRPr="00AD2603">
        <w:rPr>
          <w:lang w:val="es-MX"/>
        </w:rPr>
        <w:tab/>
      </w:r>
      <w:r w:rsidR="00706388" w:rsidRPr="00AD2603">
        <w:rPr>
          <w:lang w:val="es-MX"/>
        </w:rPr>
        <w:tab/>
        <w:t>2015- a la fecha</w:t>
      </w:r>
    </w:p>
    <w:p w14:paraId="4E0969C3" w14:textId="197C7D93" w:rsidR="005F7A5B" w:rsidRPr="000F56AC" w:rsidRDefault="005F7A5B" w:rsidP="005F7A5B">
      <w:pPr>
        <w:ind w:left="-90"/>
        <w:rPr>
          <w:lang w:val="es-ES_tradnl"/>
        </w:rPr>
      </w:pPr>
      <w:r w:rsidRPr="000F56AC">
        <w:rPr>
          <w:lang w:val="es-ES_tradnl"/>
        </w:rPr>
        <w:t>→Consultora externa (con UPI:503647 como proveedora de consultoría)</w:t>
      </w:r>
      <w:r w:rsidRPr="000F56AC">
        <w:rPr>
          <w:bCs/>
          <w:lang w:val="es-ES_tradnl"/>
        </w:rPr>
        <w:t xml:space="preserve"> </w:t>
      </w:r>
      <w:r w:rsidRPr="000F56AC">
        <w:rPr>
          <w:bCs/>
          <w:lang w:val="es-ES_tradnl"/>
        </w:rPr>
        <w:tab/>
        <w:t xml:space="preserve">  </w:t>
      </w:r>
      <w:r w:rsidR="000F56AC" w:rsidRPr="000F56AC">
        <w:rPr>
          <w:bCs/>
          <w:lang w:val="es-ES_tradnl"/>
        </w:rPr>
        <w:t xml:space="preserve">                               </w:t>
      </w:r>
      <w:r w:rsidRPr="000F56AC">
        <w:rPr>
          <w:bCs/>
          <w:lang w:val="es-ES_tradnl"/>
        </w:rPr>
        <w:t>Junio-a la fecha</w:t>
      </w:r>
    </w:p>
    <w:p w14:paraId="1A37017A" w14:textId="2CB6D13B" w:rsidR="005F7A5B" w:rsidRPr="000F56AC" w:rsidRDefault="005F7A5B" w:rsidP="000F56AC">
      <w:pPr>
        <w:jc w:val="both"/>
        <w:rPr>
          <w:lang w:val="es-ES_tradnl"/>
        </w:rPr>
      </w:pPr>
      <w:r w:rsidRPr="000F56AC">
        <w:rPr>
          <w:lang w:val="es-ES_tradnl"/>
        </w:rPr>
        <w:t xml:space="preserve">       </w:t>
      </w:r>
      <w:r w:rsidR="000F56AC" w:rsidRPr="000F56AC">
        <w:rPr>
          <w:lang w:val="es-ES_tradnl"/>
        </w:rPr>
        <w:t xml:space="preserve">Desarrollé el proyecto </w:t>
      </w:r>
      <w:r w:rsidRPr="000F56AC">
        <w:rPr>
          <w:lang w:val="es-ES_tradnl"/>
        </w:rPr>
        <w:t>de convergencia de dos herramientas del Banco Mundial en me</w:t>
      </w:r>
      <w:r w:rsidR="000F56AC" w:rsidRPr="000F56AC">
        <w:rPr>
          <w:lang w:val="es-ES_tradnl"/>
        </w:rPr>
        <w:t xml:space="preserve">dición de la calidad educativa, así como el proyecto de </w:t>
      </w:r>
      <w:r w:rsidRPr="000F56AC">
        <w:rPr>
          <w:lang w:val="es-ES_tradnl"/>
        </w:rPr>
        <w:t>establecimiento de lineamientos para programas de detección de niños con talentos.</w:t>
      </w:r>
    </w:p>
    <w:p w14:paraId="58F416D9" w14:textId="77777777" w:rsidR="005F7A5B" w:rsidRDefault="005F7A5B" w:rsidP="0049283C">
      <w:pPr>
        <w:rPr>
          <w:b/>
          <w:lang w:val="es-ES_tradnl"/>
        </w:rPr>
      </w:pPr>
    </w:p>
    <w:p w14:paraId="50DA7C0E" w14:textId="77777777" w:rsidR="00706388" w:rsidRPr="00B97B7B" w:rsidRDefault="00706388" w:rsidP="00706388">
      <w:pPr>
        <w:ind w:left="-90"/>
        <w:rPr>
          <w:lang w:val="es-ES_tradnl"/>
        </w:rPr>
      </w:pPr>
      <w:r>
        <w:rPr>
          <w:b/>
          <w:lang w:val="es-ES_tradnl"/>
        </w:rPr>
        <w:t>El Heraldo de México</w:t>
      </w:r>
    </w:p>
    <w:p w14:paraId="68D617E0" w14:textId="77777777" w:rsidR="00706388" w:rsidRPr="008370C3" w:rsidRDefault="00706388" w:rsidP="00706388">
      <w:pPr>
        <w:ind w:left="-90"/>
        <w:rPr>
          <w:lang w:val="es-ES_tradnl"/>
        </w:rPr>
      </w:pPr>
      <w:r w:rsidRPr="008370C3">
        <w:rPr>
          <w:lang w:val="es-ES_tradnl"/>
        </w:rPr>
        <w:t>→</w:t>
      </w:r>
      <w:r>
        <w:rPr>
          <w:lang w:val="es-ES_tradnl"/>
        </w:rPr>
        <w:t>Columnista de opinión</w:t>
      </w:r>
      <w:r w:rsidRPr="008370C3">
        <w:rPr>
          <w:lang w:val="es-ES_tradnl"/>
        </w:rPr>
        <w:t xml:space="preserve">   </w:t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  <w:t xml:space="preserve">        </w:t>
      </w:r>
      <w:r>
        <w:rPr>
          <w:lang w:val="es-ES_tradnl"/>
        </w:rPr>
        <w:t xml:space="preserve">                          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    </w:t>
      </w:r>
      <w:r w:rsidRPr="008370C3">
        <w:rPr>
          <w:lang w:val="es-ES_tradnl"/>
        </w:rPr>
        <w:t xml:space="preserve">2018 </w:t>
      </w:r>
      <w:r w:rsidRPr="008370C3">
        <w:rPr>
          <w:bCs/>
          <w:lang w:val="es-ES_tradnl"/>
        </w:rPr>
        <w:t>- a la fecha</w:t>
      </w:r>
    </w:p>
    <w:p w14:paraId="785ED0B3" w14:textId="77777777" w:rsidR="00706388" w:rsidRDefault="00706388" w:rsidP="00706388">
      <w:pPr>
        <w:rPr>
          <w:b/>
          <w:lang w:val="es-ES_tradnl"/>
        </w:rPr>
      </w:pPr>
    </w:p>
    <w:p w14:paraId="68796B8B" w14:textId="77777777" w:rsidR="00706388" w:rsidRPr="00B97B7B" w:rsidRDefault="00706388" w:rsidP="00706388">
      <w:pPr>
        <w:ind w:left="-90"/>
        <w:rPr>
          <w:lang w:val="es-ES_tradnl"/>
        </w:rPr>
      </w:pPr>
      <w:r>
        <w:rPr>
          <w:b/>
          <w:lang w:val="es-ES_tradnl"/>
        </w:rPr>
        <w:t>SDP Noticias</w:t>
      </w:r>
    </w:p>
    <w:p w14:paraId="151FB1E7" w14:textId="77777777" w:rsidR="00706388" w:rsidRPr="008370C3" w:rsidRDefault="00706388" w:rsidP="00706388">
      <w:pPr>
        <w:ind w:left="-90"/>
        <w:rPr>
          <w:lang w:val="es-ES_tradnl"/>
        </w:rPr>
      </w:pPr>
      <w:r w:rsidRPr="008370C3">
        <w:rPr>
          <w:lang w:val="es-ES_tradnl"/>
        </w:rPr>
        <w:t>→</w:t>
      </w:r>
      <w:r>
        <w:rPr>
          <w:lang w:val="es-ES_tradnl"/>
        </w:rPr>
        <w:t>Columnista de opinión</w:t>
      </w:r>
      <w:r w:rsidRPr="008370C3">
        <w:rPr>
          <w:lang w:val="es-ES_tradnl"/>
        </w:rPr>
        <w:t xml:space="preserve">   </w:t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</w:r>
      <w:r w:rsidRPr="008370C3">
        <w:rPr>
          <w:lang w:val="es-ES_tradnl"/>
        </w:rPr>
        <w:tab/>
        <w:t xml:space="preserve">        </w:t>
      </w:r>
      <w:r>
        <w:rPr>
          <w:lang w:val="es-ES_tradnl"/>
        </w:rPr>
        <w:t xml:space="preserve">                          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    2017</w:t>
      </w:r>
      <w:r w:rsidRPr="008370C3">
        <w:rPr>
          <w:lang w:val="es-ES_tradnl"/>
        </w:rPr>
        <w:t xml:space="preserve"> </w:t>
      </w:r>
      <w:r w:rsidRPr="008370C3">
        <w:rPr>
          <w:bCs/>
          <w:lang w:val="es-ES_tradnl"/>
        </w:rPr>
        <w:t>- a la fecha</w:t>
      </w:r>
    </w:p>
    <w:p w14:paraId="7BF8AECD" w14:textId="77777777" w:rsidR="00706388" w:rsidRDefault="00706388" w:rsidP="00706388">
      <w:pPr>
        <w:ind w:left="-90"/>
        <w:rPr>
          <w:b/>
          <w:lang w:val="es-ES_tradnl"/>
        </w:rPr>
      </w:pPr>
    </w:p>
    <w:p w14:paraId="0E56DE0B" w14:textId="77777777" w:rsidR="00706388" w:rsidRPr="006506BA" w:rsidRDefault="00706388" w:rsidP="00706388">
      <w:pPr>
        <w:ind w:left="-90"/>
        <w:jc w:val="both"/>
        <w:rPr>
          <w:lang w:val="es-ES_tradnl"/>
        </w:rPr>
      </w:pPr>
      <w:r w:rsidRPr="006506BA">
        <w:rPr>
          <w:bCs/>
          <w:lang w:val="es-ES_tradnl"/>
        </w:rPr>
        <w:t xml:space="preserve">Tras haber contribuido ocasionalmente en el semanario </w:t>
      </w:r>
      <w:r w:rsidRPr="006506BA">
        <w:rPr>
          <w:lang w:val="es-ES_tradnl"/>
        </w:rPr>
        <w:t>Efekto Noticias, y El Financiero, Animal Político, El Economista y Este País, en los últimos años e</w:t>
      </w:r>
      <w:r w:rsidRPr="006506BA">
        <w:rPr>
          <w:bCs/>
          <w:lang w:val="es-ES_tradnl"/>
        </w:rPr>
        <w:t>scribo una columna diaria sobre asuntos políticos, sociales en la principal agencia digital de noticias (</w:t>
      </w:r>
      <w:r>
        <w:rPr>
          <w:lang w:val="es-ES_tradnl"/>
        </w:rPr>
        <w:t>SDPNoticias</w:t>
      </w:r>
      <w:r w:rsidRPr="006506BA">
        <w:rPr>
          <w:bCs/>
          <w:lang w:val="es-ES_tradnl"/>
        </w:rPr>
        <w:t>) y tres columnas a la semana en uno de los diarios nacionales de México (</w:t>
      </w:r>
      <w:r w:rsidRPr="006506BA">
        <w:rPr>
          <w:lang w:val="es-ES_tradnl"/>
        </w:rPr>
        <w:t>El Heraldo</w:t>
      </w:r>
      <w:r w:rsidRPr="006506BA">
        <w:rPr>
          <w:bCs/>
          <w:lang w:val="es-ES_tradnl"/>
        </w:rPr>
        <w:t xml:space="preserve">). </w:t>
      </w:r>
    </w:p>
    <w:p w14:paraId="7FBF5691" w14:textId="77777777" w:rsidR="002672FE" w:rsidRPr="00F1119F" w:rsidRDefault="002672FE" w:rsidP="0049283C">
      <w:pPr>
        <w:rPr>
          <w:b/>
          <w:lang w:val="es-ES_tradnl"/>
        </w:rPr>
      </w:pPr>
    </w:p>
    <w:p w14:paraId="2FDFFCF9" w14:textId="583FCE33" w:rsidR="005F7A5B" w:rsidRPr="00F1119F" w:rsidRDefault="005F7A5B" w:rsidP="0049283C">
      <w:pPr>
        <w:ind w:left="-90"/>
        <w:rPr>
          <w:lang w:val="es-ES_tradnl"/>
        </w:rPr>
      </w:pPr>
      <w:r w:rsidRPr="00F1119F">
        <w:rPr>
          <w:b/>
          <w:lang w:val="es-ES_tradnl"/>
        </w:rPr>
        <w:t xml:space="preserve">TELEVISA FOUNDATION INC, </w:t>
      </w:r>
      <w:r w:rsidRPr="00F1119F">
        <w:rPr>
          <w:lang w:val="es-ES_tradnl"/>
        </w:rPr>
        <w:t>Ciudad de México</w:t>
      </w:r>
    </w:p>
    <w:p w14:paraId="76D4737C" w14:textId="77777777" w:rsidR="00F1119F" w:rsidRPr="00F1119F" w:rsidRDefault="005F7A5B" w:rsidP="00F1119F">
      <w:pPr>
        <w:ind w:left="-90"/>
        <w:rPr>
          <w:lang w:val="es-ES_tradnl"/>
        </w:rPr>
      </w:pPr>
      <w:r w:rsidRPr="00F1119F">
        <w:rPr>
          <w:lang w:val="es-ES_tradnl"/>
        </w:rPr>
        <w:t xml:space="preserve">→Consultoría externa </w:t>
      </w:r>
      <w:r w:rsidRPr="00F1119F">
        <w:rPr>
          <w:lang w:val="es-ES_tradnl"/>
        </w:rPr>
        <w:tab/>
      </w:r>
      <w:r w:rsidRPr="00F1119F">
        <w:rPr>
          <w:lang w:val="es-ES_tradnl"/>
        </w:rPr>
        <w:tab/>
      </w:r>
      <w:r w:rsidRPr="00F1119F">
        <w:rPr>
          <w:lang w:val="es-ES_tradnl"/>
        </w:rPr>
        <w:tab/>
      </w:r>
      <w:r w:rsidRPr="00F1119F">
        <w:rPr>
          <w:lang w:val="es-ES_tradnl"/>
        </w:rPr>
        <w:tab/>
      </w:r>
      <w:r w:rsidRPr="00F1119F">
        <w:rPr>
          <w:lang w:val="es-ES_tradnl"/>
        </w:rPr>
        <w:tab/>
      </w:r>
      <w:r w:rsidRPr="00F1119F">
        <w:rPr>
          <w:bCs/>
          <w:lang w:val="es-ES_tradnl"/>
        </w:rPr>
        <w:t xml:space="preserve">         </w:t>
      </w:r>
      <w:r w:rsidRPr="00F1119F">
        <w:rPr>
          <w:bCs/>
          <w:lang w:val="es-ES_tradnl"/>
        </w:rPr>
        <w:tab/>
        <w:t xml:space="preserve">            Noviembre de 2015 – febrero de 2016</w:t>
      </w:r>
    </w:p>
    <w:p w14:paraId="437513ED" w14:textId="75464CF1" w:rsidR="005F7A5B" w:rsidRPr="00F1119F" w:rsidRDefault="00F1119F" w:rsidP="00F1119F">
      <w:pPr>
        <w:ind w:left="-90"/>
        <w:rPr>
          <w:lang w:val="es-ES_tradnl"/>
        </w:rPr>
      </w:pPr>
      <w:r w:rsidRPr="00F1119F">
        <w:rPr>
          <w:lang w:val="es-ES_tradnl"/>
        </w:rPr>
        <w:t xml:space="preserve">Coordiné </w:t>
      </w:r>
      <w:r w:rsidR="005F7A5B" w:rsidRPr="00F1119F">
        <w:rPr>
          <w:lang w:val="es-ES_tradnl"/>
        </w:rPr>
        <w:t xml:space="preserve">el diseño e implementación de proyectos de formación en programación de jóvenes mexicanos, capacitación y asistencia educativa a latinoamericanos radicados en EUA, impulso a </w:t>
      </w:r>
      <w:r w:rsidR="005F7A5B" w:rsidRPr="00F1119F">
        <w:rPr>
          <w:i/>
          <w:lang w:val="es-ES_tradnl"/>
        </w:rPr>
        <w:t>startups</w:t>
      </w:r>
      <w:r w:rsidR="005F7A5B" w:rsidRPr="00F1119F">
        <w:rPr>
          <w:lang w:val="es-ES_tradnl"/>
        </w:rPr>
        <w:t xml:space="preserve"> y actividades de emprendimiento tecnológico en México y Los Ángeles, CA. </w:t>
      </w:r>
    </w:p>
    <w:p w14:paraId="2F732957" w14:textId="77777777" w:rsidR="005F7A5B" w:rsidRPr="00F1119F" w:rsidRDefault="005F7A5B" w:rsidP="005F7A5B">
      <w:pPr>
        <w:rPr>
          <w:lang w:val="es-ES_tradnl"/>
        </w:rPr>
      </w:pPr>
    </w:p>
    <w:p w14:paraId="268BEA3F" w14:textId="22D66201" w:rsidR="005F7A5B" w:rsidRPr="00F1119F" w:rsidRDefault="005F7A5B" w:rsidP="005F7A5B">
      <w:pPr>
        <w:rPr>
          <w:lang w:val="es-ES_tradnl"/>
        </w:rPr>
      </w:pPr>
      <w:r w:rsidRPr="00F1119F">
        <w:rPr>
          <w:b/>
          <w:lang w:val="es-ES_tradnl"/>
        </w:rPr>
        <w:t xml:space="preserve">BANCO INTERAMERICANO DE DESARROLLO, </w:t>
      </w:r>
      <w:r w:rsidRPr="00F1119F">
        <w:rPr>
          <w:lang w:val="es-ES_tradnl"/>
        </w:rPr>
        <w:t>Washington, D.C., EUA</w:t>
      </w:r>
    </w:p>
    <w:p w14:paraId="60A63B57" w14:textId="0BD8BF50" w:rsidR="005F7A5B" w:rsidRPr="00F1119F" w:rsidRDefault="005F7A5B" w:rsidP="005F7A5B">
      <w:pPr>
        <w:rPr>
          <w:lang w:val="es-ES_tradnl"/>
        </w:rPr>
      </w:pPr>
      <w:proofErr w:type="gramStart"/>
      <w:r w:rsidRPr="00F1119F">
        <w:rPr>
          <w:lang w:val="es-ES_tradnl"/>
        </w:rPr>
        <w:t>→“</w:t>
      </w:r>
      <w:proofErr w:type="gramEnd"/>
      <w:r w:rsidRPr="00F1119F">
        <w:rPr>
          <w:lang w:val="es-ES_tradnl"/>
        </w:rPr>
        <w:t>Asistente temporal del Director para México</w:t>
      </w:r>
      <w:r w:rsidR="00F1119F" w:rsidRPr="00F1119F">
        <w:rPr>
          <w:lang w:val="es-ES_tradnl"/>
        </w:rPr>
        <w:t xml:space="preserve"> y República Dominicana</w:t>
      </w:r>
      <w:r w:rsidRPr="00F1119F">
        <w:rPr>
          <w:lang w:val="es-ES_tradnl"/>
        </w:rPr>
        <w:t xml:space="preserve">”                                                                    </w:t>
      </w:r>
      <w:r w:rsidR="00F1119F" w:rsidRPr="00F1119F">
        <w:rPr>
          <w:lang w:val="es-ES_tradnl"/>
        </w:rPr>
        <w:t xml:space="preserve">                              </w:t>
      </w:r>
      <w:r w:rsidRPr="00F1119F">
        <w:rPr>
          <w:lang w:val="es-ES_tradnl"/>
        </w:rPr>
        <w:t>1997</w:t>
      </w:r>
    </w:p>
    <w:p w14:paraId="1D835C32" w14:textId="32D8ECCE" w:rsidR="005F7A5B" w:rsidRPr="00F1119F" w:rsidRDefault="00F1119F" w:rsidP="002672FE">
      <w:pPr>
        <w:ind w:left="-90"/>
        <w:rPr>
          <w:lang w:val="es-ES_tradnl"/>
        </w:rPr>
      </w:pPr>
      <w:r w:rsidRPr="00F1119F">
        <w:rPr>
          <w:lang w:val="es-ES_tradnl"/>
        </w:rPr>
        <w:t xml:space="preserve">Llevé </w:t>
      </w:r>
      <w:r w:rsidR="005F7A5B" w:rsidRPr="00F1119F">
        <w:rPr>
          <w:lang w:val="es-ES_tradnl"/>
        </w:rPr>
        <w:t>a cabo evaluación del impacto político, social y económico de los proyectos y políticas</w:t>
      </w:r>
    </w:p>
    <w:p w14:paraId="53749AF1" w14:textId="77777777" w:rsidR="005F7A5B" w:rsidRPr="00F1119F" w:rsidRDefault="005F7A5B" w:rsidP="00F1119F">
      <w:pPr>
        <w:ind w:left="-90"/>
        <w:rPr>
          <w:lang w:val="es-ES_tradnl"/>
        </w:rPr>
      </w:pPr>
      <w:r w:rsidRPr="00F1119F">
        <w:rPr>
          <w:lang w:val="es-ES_tradnl"/>
        </w:rPr>
        <w:t>del Banco en diversos países latinoamericanos.</w:t>
      </w:r>
    </w:p>
    <w:p w14:paraId="3A0D2881" w14:textId="77777777" w:rsidR="005F7A5B" w:rsidRPr="00F1119F" w:rsidRDefault="005F7A5B" w:rsidP="002672FE">
      <w:pPr>
        <w:ind w:left="-90"/>
        <w:rPr>
          <w:lang w:val="es-ES_tradnl"/>
        </w:rPr>
      </w:pPr>
    </w:p>
    <w:p w14:paraId="25D7B44E" w14:textId="77777777" w:rsidR="005F7A5B" w:rsidRPr="00910258" w:rsidRDefault="005F7A5B" w:rsidP="005F7A5B">
      <w:pPr>
        <w:rPr>
          <w:lang w:val="es-ES"/>
        </w:rPr>
      </w:pPr>
    </w:p>
    <w:p w14:paraId="203D9242" w14:textId="3591114E" w:rsidR="00C70A13" w:rsidRPr="00956F55" w:rsidRDefault="00C70A13" w:rsidP="00C70A13">
      <w:pPr>
        <w:jc w:val="right"/>
        <w:rPr>
          <w:b/>
          <w:lang w:val="es-ES_tradnl"/>
        </w:rPr>
      </w:pPr>
    </w:p>
    <w:sectPr w:rsidR="00C70A13" w:rsidRPr="00956F55" w:rsidSect="00B9503D">
      <w:footerReference w:type="even" r:id="rId7"/>
      <w:footerReference w:type="default" r:id="rId8"/>
      <w:pgSz w:w="12240" w:h="15840" w:code="1"/>
      <w:pgMar w:top="1440" w:right="1440" w:bottom="1440" w:left="1440" w:header="720" w:footer="8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CF7D2" w14:textId="77777777" w:rsidR="00CC2CBA" w:rsidRDefault="00CC2CBA">
      <w:r>
        <w:separator/>
      </w:r>
    </w:p>
  </w:endnote>
  <w:endnote w:type="continuationSeparator" w:id="0">
    <w:p w14:paraId="334E553C" w14:textId="77777777" w:rsidR="00CC2CBA" w:rsidRDefault="00CC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4D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AEBC" w14:textId="77777777" w:rsidR="00C5149F" w:rsidRDefault="00C5149F" w:rsidP="00B9503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AA402F" w14:textId="77777777" w:rsidR="00C5149F" w:rsidRDefault="00C5149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AF173" w14:textId="77777777" w:rsidR="00C5149F" w:rsidRDefault="00C5149F" w:rsidP="00B9503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760B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56DAB3B" w14:textId="77777777" w:rsidR="00C5149F" w:rsidRDefault="00C5149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031A" w14:textId="77777777" w:rsidR="00CC2CBA" w:rsidRDefault="00CC2CBA">
      <w:r>
        <w:separator/>
      </w:r>
    </w:p>
  </w:footnote>
  <w:footnote w:type="continuationSeparator" w:id="0">
    <w:p w14:paraId="7D3BCED1" w14:textId="77777777" w:rsidR="00CC2CBA" w:rsidRDefault="00CC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31C802A"/>
    <w:lvl w:ilvl="0">
      <w:numFmt w:val="decimal"/>
      <w:lvlText w:val="*"/>
      <w:lvlJc w:val="left"/>
    </w:lvl>
  </w:abstractNum>
  <w:abstractNum w:abstractNumId="1" w15:restartNumberingAfterBreak="0">
    <w:nsid w:val="024E1CC9"/>
    <w:multiLevelType w:val="hybridMultilevel"/>
    <w:tmpl w:val="0A7ECCEA"/>
    <w:lvl w:ilvl="0" w:tplc="D4B47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567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6969D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D2AA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E6B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041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FA23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B2EB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22E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92C75"/>
    <w:multiLevelType w:val="hybridMultilevel"/>
    <w:tmpl w:val="86DC4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6C36"/>
    <w:multiLevelType w:val="hybridMultilevel"/>
    <w:tmpl w:val="D3DC4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C4CE9"/>
    <w:multiLevelType w:val="hybridMultilevel"/>
    <w:tmpl w:val="72767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DFB"/>
    <w:multiLevelType w:val="hybridMultilevel"/>
    <w:tmpl w:val="2702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013DC"/>
    <w:multiLevelType w:val="hybridMultilevel"/>
    <w:tmpl w:val="3D4E6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20E0"/>
    <w:multiLevelType w:val="hybridMultilevel"/>
    <w:tmpl w:val="BA9EC1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707A"/>
    <w:multiLevelType w:val="hybridMultilevel"/>
    <w:tmpl w:val="8ABA8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D1A15"/>
    <w:multiLevelType w:val="hybridMultilevel"/>
    <w:tmpl w:val="9DF2D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87577"/>
    <w:multiLevelType w:val="hybridMultilevel"/>
    <w:tmpl w:val="65E477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676E"/>
    <w:multiLevelType w:val="hybridMultilevel"/>
    <w:tmpl w:val="5A98D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C2BDC"/>
    <w:multiLevelType w:val="hybridMultilevel"/>
    <w:tmpl w:val="92206F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40EE6"/>
    <w:multiLevelType w:val="hybridMultilevel"/>
    <w:tmpl w:val="971C9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B2944"/>
    <w:multiLevelType w:val="hybridMultilevel"/>
    <w:tmpl w:val="A27C0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90BA8"/>
    <w:multiLevelType w:val="hybridMultilevel"/>
    <w:tmpl w:val="C3B2F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D2E6D"/>
    <w:multiLevelType w:val="hybridMultilevel"/>
    <w:tmpl w:val="93ACB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61BB5"/>
    <w:multiLevelType w:val="hybridMultilevel"/>
    <w:tmpl w:val="3F8A04CE"/>
    <w:lvl w:ilvl="0" w:tplc="B584FB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92AD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20B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F4A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CA5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D2EE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4068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46B2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1B20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907127"/>
    <w:multiLevelType w:val="multilevel"/>
    <w:tmpl w:val="53A8B72A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9" w15:restartNumberingAfterBreak="0">
    <w:nsid w:val="4D11595C"/>
    <w:multiLevelType w:val="hybridMultilevel"/>
    <w:tmpl w:val="CC961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56ACE"/>
    <w:multiLevelType w:val="multilevel"/>
    <w:tmpl w:val="50123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104065"/>
    <w:multiLevelType w:val="hybridMultilevel"/>
    <w:tmpl w:val="35DC8D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20F37"/>
    <w:multiLevelType w:val="hybridMultilevel"/>
    <w:tmpl w:val="C3C299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622DF"/>
    <w:multiLevelType w:val="hybridMultilevel"/>
    <w:tmpl w:val="F16A0AA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BD6ED7"/>
    <w:multiLevelType w:val="hybridMultilevel"/>
    <w:tmpl w:val="0BEEEF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676D1"/>
    <w:multiLevelType w:val="hybridMultilevel"/>
    <w:tmpl w:val="007E4790"/>
    <w:lvl w:ilvl="0" w:tplc="C6AE8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2D6AD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9665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966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9FA45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5050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42FE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50D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32D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5516002">
    <w:abstractNumId w:val="15"/>
  </w:num>
  <w:num w:numId="2" w16cid:durableId="1956478284">
    <w:abstractNumId w:val="2"/>
  </w:num>
  <w:num w:numId="3" w16cid:durableId="588152813">
    <w:abstractNumId w:val="22"/>
  </w:num>
  <w:num w:numId="4" w16cid:durableId="618534240">
    <w:abstractNumId w:val="14"/>
  </w:num>
  <w:num w:numId="5" w16cid:durableId="231546066">
    <w:abstractNumId w:val="21"/>
  </w:num>
  <w:num w:numId="6" w16cid:durableId="1274751698">
    <w:abstractNumId w:val="13"/>
  </w:num>
  <w:num w:numId="7" w16cid:durableId="798305694">
    <w:abstractNumId w:val="9"/>
  </w:num>
  <w:num w:numId="8" w16cid:durableId="1585533725">
    <w:abstractNumId w:val="4"/>
  </w:num>
  <w:num w:numId="9" w16cid:durableId="1031030291">
    <w:abstractNumId w:val="18"/>
  </w:num>
  <w:num w:numId="10" w16cid:durableId="3341106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 w16cid:durableId="1390689696">
    <w:abstractNumId w:val="12"/>
  </w:num>
  <w:num w:numId="12" w16cid:durableId="4942709">
    <w:abstractNumId w:val="19"/>
  </w:num>
  <w:num w:numId="13" w16cid:durableId="2132745906">
    <w:abstractNumId w:val="10"/>
  </w:num>
  <w:num w:numId="14" w16cid:durableId="1291091581">
    <w:abstractNumId w:val="11"/>
  </w:num>
  <w:num w:numId="15" w16cid:durableId="982585169">
    <w:abstractNumId w:val="17"/>
  </w:num>
  <w:num w:numId="16" w16cid:durableId="351029656">
    <w:abstractNumId w:val="25"/>
  </w:num>
  <w:num w:numId="17" w16cid:durableId="2028562113">
    <w:abstractNumId w:val="1"/>
  </w:num>
  <w:num w:numId="18" w16cid:durableId="305552633">
    <w:abstractNumId w:val="24"/>
  </w:num>
  <w:num w:numId="19" w16cid:durableId="1239360736">
    <w:abstractNumId w:val="8"/>
  </w:num>
  <w:num w:numId="20" w16cid:durableId="476456080">
    <w:abstractNumId w:val="20"/>
  </w:num>
  <w:num w:numId="21" w16cid:durableId="117187168">
    <w:abstractNumId w:val="16"/>
  </w:num>
  <w:num w:numId="22" w16cid:durableId="887179240">
    <w:abstractNumId w:val="5"/>
  </w:num>
  <w:num w:numId="23" w16cid:durableId="1938320290">
    <w:abstractNumId w:val="23"/>
  </w:num>
  <w:num w:numId="24" w16cid:durableId="1959792412">
    <w:abstractNumId w:val="7"/>
  </w:num>
  <w:num w:numId="25" w16cid:durableId="1008214648">
    <w:abstractNumId w:val="3"/>
  </w:num>
  <w:num w:numId="26" w16cid:durableId="522671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16"/>
    <w:rsid w:val="000125B0"/>
    <w:rsid w:val="00052451"/>
    <w:rsid w:val="00054E82"/>
    <w:rsid w:val="00060890"/>
    <w:rsid w:val="00065B5F"/>
    <w:rsid w:val="0007496F"/>
    <w:rsid w:val="000B6CDB"/>
    <w:rsid w:val="000C165C"/>
    <w:rsid w:val="000C1E5B"/>
    <w:rsid w:val="000E0B57"/>
    <w:rsid w:val="000E38E0"/>
    <w:rsid w:val="000E5765"/>
    <w:rsid w:val="000E7E0C"/>
    <w:rsid w:val="000F56AC"/>
    <w:rsid w:val="00103479"/>
    <w:rsid w:val="00105F5E"/>
    <w:rsid w:val="001401BE"/>
    <w:rsid w:val="00142824"/>
    <w:rsid w:val="00153CDD"/>
    <w:rsid w:val="001560C9"/>
    <w:rsid w:val="00167D3B"/>
    <w:rsid w:val="00185A96"/>
    <w:rsid w:val="00191607"/>
    <w:rsid w:val="001A3698"/>
    <w:rsid w:val="001B5431"/>
    <w:rsid w:val="001C17F4"/>
    <w:rsid w:val="001C3427"/>
    <w:rsid w:val="001C6BA5"/>
    <w:rsid w:val="001C7A67"/>
    <w:rsid w:val="001D417D"/>
    <w:rsid w:val="001E3275"/>
    <w:rsid w:val="001E3514"/>
    <w:rsid w:val="001F22DA"/>
    <w:rsid w:val="001F2E29"/>
    <w:rsid w:val="001F5690"/>
    <w:rsid w:val="002171D8"/>
    <w:rsid w:val="0022631A"/>
    <w:rsid w:val="00242452"/>
    <w:rsid w:val="002427C0"/>
    <w:rsid w:val="00252E59"/>
    <w:rsid w:val="002672FE"/>
    <w:rsid w:val="002745DC"/>
    <w:rsid w:val="00275E8F"/>
    <w:rsid w:val="0029178B"/>
    <w:rsid w:val="002A2EFD"/>
    <w:rsid w:val="002B5940"/>
    <w:rsid w:val="002B6182"/>
    <w:rsid w:val="002B62DD"/>
    <w:rsid w:val="002C0165"/>
    <w:rsid w:val="002D012C"/>
    <w:rsid w:val="002D5E34"/>
    <w:rsid w:val="002E1AC4"/>
    <w:rsid w:val="002F339E"/>
    <w:rsid w:val="00312766"/>
    <w:rsid w:val="00314A34"/>
    <w:rsid w:val="003156F0"/>
    <w:rsid w:val="00317292"/>
    <w:rsid w:val="0036569F"/>
    <w:rsid w:val="00367444"/>
    <w:rsid w:val="0036753E"/>
    <w:rsid w:val="0037346A"/>
    <w:rsid w:val="003B3BD9"/>
    <w:rsid w:val="003C16F8"/>
    <w:rsid w:val="00406B8B"/>
    <w:rsid w:val="00407DBC"/>
    <w:rsid w:val="00407E3F"/>
    <w:rsid w:val="00411195"/>
    <w:rsid w:val="0041150F"/>
    <w:rsid w:val="00414FF0"/>
    <w:rsid w:val="00415E36"/>
    <w:rsid w:val="004176C9"/>
    <w:rsid w:val="0044308C"/>
    <w:rsid w:val="004433C7"/>
    <w:rsid w:val="004457FC"/>
    <w:rsid w:val="004461C6"/>
    <w:rsid w:val="0046201B"/>
    <w:rsid w:val="00465383"/>
    <w:rsid w:val="00490825"/>
    <w:rsid w:val="00490A7E"/>
    <w:rsid w:val="0049283C"/>
    <w:rsid w:val="004B36AB"/>
    <w:rsid w:val="004C0101"/>
    <w:rsid w:val="004C0CAA"/>
    <w:rsid w:val="004C1525"/>
    <w:rsid w:val="004C25F2"/>
    <w:rsid w:val="004D6A31"/>
    <w:rsid w:val="004F43B0"/>
    <w:rsid w:val="004F49C8"/>
    <w:rsid w:val="004F5BA2"/>
    <w:rsid w:val="00520B36"/>
    <w:rsid w:val="00543E10"/>
    <w:rsid w:val="00544B02"/>
    <w:rsid w:val="00545998"/>
    <w:rsid w:val="0054695E"/>
    <w:rsid w:val="005474E3"/>
    <w:rsid w:val="005503D9"/>
    <w:rsid w:val="00553911"/>
    <w:rsid w:val="00553C80"/>
    <w:rsid w:val="005629BB"/>
    <w:rsid w:val="00565ADE"/>
    <w:rsid w:val="00573CDB"/>
    <w:rsid w:val="005760B4"/>
    <w:rsid w:val="00584BB2"/>
    <w:rsid w:val="00587AD0"/>
    <w:rsid w:val="005E18FB"/>
    <w:rsid w:val="005E2AF8"/>
    <w:rsid w:val="005F6B6F"/>
    <w:rsid w:val="005F7A5B"/>
    <w:rsid w:val="00610EBF"/>
    <w:rsid w:val="00631692"/>
    <w:rsid w:val="006506BA"/>
    <w:rsid w:val="00662B05"/>
    <w:rsid w:val="00664633"/>
    <w:rsid w:val="006A4478"/>
    <w:rsid w:val="006D5106"/>
    <w:rsid w:val="006E29FF"/>
    <w:rsid w:val="006E5637"/>
    <w:rsid w:val="00706388"/>
    <w:rsid w:val="007305D0"/>
    <w:rsid w:val="007346B1"/>
    <w:rsid w:val="00741559"/>
    <w:rsid w:val="007603F4"/>
    <w:rsid w:val="007704C0"/>
    <w:rsid w:val="00772D5C"/>
    <w:rsid w:val="00780ACD"/>
    <w:rsid w:val="007A1A97"/>
    <w:rsid w:val="007D5828"/>
    <w:rsid w:val="007E0CCD"/>
    <w:rsid w:val="007F214A"/>
    <w:rsid w:val="007F5DBE"/>
    <w:rsid w:val="00800696"/>
    <w:rsid w:val="00805A42"/>
    <w:rsid w:val="00811342"/>
    <w:rsid w:val="00811766"/>
    <w:rsid w:val="008169AC"/>
    <w:rsid w:val="00823405"/>
    <w:rsid w:val="0082780E"/>
    <w:rsid w:val="008304A8"/>
    <w:rsid w:val="008370C3"/>
    <w:rsid w:val="00851541"/>
    <w:rsid w:val="00857B0F"/>
    <w:rsid w:val="008A33BF"/>
    <w:rsid w:val="008B2645"/>
    <w:rsid w:val="008C36FA"/>
    <w:rsid w:val="008F3B16"/>
    <w:rsid w:val="00910258"/>
    <w:rsid w:val="009117C4"/>
    <w:rsid w:val="009157EB"/>
    <w:rsid w:val="0092319F"/>
    <w:rsid w:val="00925B25"/>
    <w:rsid w:val="009278CC"/>
    <w:rsid w:val="00927B46"/>
    <w:rsid w:val="00936ED9"/>
    <w:rsid w:val="00952D30"/>
    <w:rsid w:val="00956F55"/>
    <w:rsid w:val="00971EEF"/>
    <w:rsid w:val="00972A1A"/>
    <w:rsid w:val="0097376B"/>
    <w:rsid w:val="009932E2"/>
    <w:rsid w:val="009A4E1D"/>
    <w:rsid w:val="009A588D"/>
    <w:rsid w:val="009C6F96"/>
    <w:rsid w:val="009E1830"/>
    <w:rsid w:val="009E7951"/>
    <w:rsid w:val="00A57616"/>
    <w:rsid w:val="00A800BD"/>
    <w:rsid w:val="00A92EC7"/>
    <w:rsid w:val="00A963A3"/>
    <w:rsid w:val="00A9646A"/>
    <w:rsid w:val="00A96872"/>
    <w:rsid w:val="00AB143D"/>
    <w:rsid w:val="00AC5FFE"/>
    <w:rsid w:val="00AD2603"/>
    <w:rsid w:val="00B017BC"/>
    <w:rsid w:val="00B04FEA"/>
    <w:rsid w:val="00B20339"/>
    <w:rsid w:val="00B236BE"/>
    <w:rsid w:val="00B44770"/>
    <w:rsid w:val="00B658AA"/>
    <w:rsid w:val="00B67035"/>
    <w:rsid w:val="00B711D0"/>
    <w:rsid w:val="00B84363"/>
    <w:rsid w:val="00B849E7"/>
    <w:rsid w:val="00B9503D"/>
    <w:rsid w:val="00B95654"/>
    <w:rsid w:val="00B97B7B"/>
    <w:rsid w:val="00BE1A99"/>
    <w:rsid w:val="00BF2449"/>
    <w:rsid w:val="00C04CB9"/>
    <w:rsid w:val="00C1010A"/>
    <w:rsid w:val="00C16C65"/>
    <w:rsid w:val="00C41914"/>
    <w:rsid w:val="00C5149F"/>
    <w:rsid w:val="00C54931"/>
    <w:rsid w:val="00C5647F"/>
    <w:rsid w:val="00C601B3"/>
    <w:rsid w:val="00C669F7"/>
    <w:rsid w:val="00C67F82"/>
    <w:rsid w:val="00C70A13"/>
    <w:rsid w:val="00C73975"/>
    <w:rsid w:val="00C80170"/>
    <w:rsid w:val="00C835C2"/>
    <w:rsid w:val="00C91CC6"/>
    <w:rsid w:val="00C965E2"/>
    <w:rsid w:val="00C96678"/>
    <w:rsid w:val="00C97F5B"/>
    <w:rsid w:val="00CA0516"/>
    <w:rsid w:val="00CA5DB4"/>
    <w:rsid w:val="00CC1FA9"/>
    <w:rsid w:val="00CC2CBA"/>
    <w:rsid w:val="00CC360A"/>
    <w:rsid w:val="00CC4E86"/>
    <w:rsid w:val="00CE1759"/>
    <w:rsid w:val="00CF765E"/>
    <w:rsid w:val="00D009FB"/>
    <w:rsid w:val="00D1174B"/>
    <w:rsid w:val="00D240C1"/>
    <w:rsid w:val="00D35E25"/>
    <w:rsid w:val="00D4056F"/>
    <w:rsid w:val="00D413C8"/>
    <w:rsid w:val="00D41BAA"/>
    <w:rsid w:val="00D46922"/>
    <w:rsid w:val="00D47F34"/>
    <w:rsid w:val="00D662E2"/>
    <w:rsid w:val="00D8263A"/>
    <w:rsid w:val="00D82F9A"/>
    <w:rsid w:val="00D97495"/>
    <w:rsid w:val="00DA7BA7"/>
    <w:rsid w:val="00DC20B9"/>
    <w:rsid w:val="00DC7F26"/>
    <w:rsid w:val="00DD1A74"/>
    <w:rsid w:val="00DE3701"/>
    <w:rsid w:val="00E35F6D"/>
    <w:rsid w:val="00E376E5"/>
    <w:rsid w:val="00E51544"/>
    <w:rsid w:val="00E73C4E"/>
    <w:rsid w:val="00E921B3"/>
    <w:rsid w:val="00EA1D8E"/>
    <w:rsid w:val="00EA5524"/>
    <w:rsid w:val="00EB18D0"/>
    <w:rsid w:val="00EB6E54"/>
    <w:rsid w:val="00EC61E6"/>
    <w:rsid w:val="00F02ED8"/>
    <w:rsid w:val="00F10C57"/>
    <w:rsid w:val="00F1119F"/>
    <w:rsid w:val="00F303CF"/>
    <w:rsid w:val="00F322F8"/>
    <w:rsid w:val="00F374AD"/>
    <w:rsid w:val="00F6459C"/>
    <w:rsid w:val="00F666A5"/>
    <w:rsid w:val="00F77E0A"/>
    <w:rsid w:val="00FB275F"/>
    <w:rsid w:val="00FC3901"/>
    <w:rsid w:val="00FC6312"/>
    <w:rsid w:val="00FD1559"/>
    <w:rsid w:val="00FD249B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4631F"/>
  <w14:defaultImageDpi w14:val="300"/>
  <w15:docId w15:val="{B940B405-E3C7-FC4B-99BF-4E20EAD4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Profesin">
    <w:name w:val="Profesión"/>
    <w:basedOn w:val="Normal"/>
    <w:pPr>
      <w:jc w:val="center"/>
    </w:pPr>
    <w:rPr>
      <w:b/>
      <w:sz w:val="28"/>
      <w:lang w:val="es-MX"/>
    </w:rPr>
  </w:style>
  <w:style w:type="paragraph" w:styleId="Textoindependiente">
    <w:name w:val="Body Text"/>
    <w:basedOn w:val="Normal"/>
    <w:pPr>
      <w:jc w:val="both"/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character" w:styleId="Textoennegrita">
    <w:name w:val="Strong"/>
    <w:qFormat/>
    <w:rPr>
      <w:b/>
      <w:bCs/>
    </w:rPr>
  </w:style>
  <w:style w:type="character" w:styleId="nfasis">
    <w:name w:val="Emphasis"/>
    <w:qFormat/>
    <w:rPr>
      <w:i/>
      <w:iCs/>
    </w:rPr>
  </w:style>
  <w:style w:type="paragraph" w:styleId="Textodeglobo">
    <w:name w:val="Balloon Text"/>
    <w:basedOn w:val="Normal"/>
    <w:semiHidden/>
    <w:rsid w:val="00105F5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1544"/>
    <w:pPr>
      <w:spacing w:before="100" w:beforeAutospacing="1" w:after="100" w:afterAutospacing="1"/>
    </w:pPr>
    <w:rPr>
      <w:sz w:val="27"/>
      <w:szCs w:val="27"/>
      <w:lang w:val="hu-HU" w:eastAsia="hu-HU"/>
    </w:rPr>
  </w:style>
  <w:style w:type="character" w:customStyle="1" w:styleId="pipe1">
    <w:name w:val="pipe1"/>
    <w:rsid w:val="006A4478"/>
    <w:rPr>
      <w:color w:val="808080"/>
    </w:rPr>
  </w:style>
  <w:style w:type="paragraph" w:styleId="Prrafodelista">
    <w:name w:val="List Paragraph"/>
    <w:basedOn w:val="Normal"/>
    <w:uiPriority w:val="34"/>
    <w:qFormat/>
    <w:rsid w:val="00927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262">
      <w:bodyDiv w:val="1"/>
      <w:marLeft w:val="0"/>
      <w:marRight w:val="0"/>
      <w:marTop w:val="184"/>
      <w:marBottom w:val="2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2069">
              <w:marLeft w:val="0"/>
              <w:marRight w:val="0"/>
              <w:marTop w:val="0"/>
              <w:marBottom w:val="0"/>
              <w:divBdr>
                <w:top w:val="single" w:sz="4" w:space="0" w:color="E7E2D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" w:space="0" w:color="E6E2D7"/>
                  </w:divBdr>
                  <w:divsChild>
                    <w:div w:id="91313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5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7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0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9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1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1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863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BBBBBB"/>
                                <w:left w:val="none" w:sz="0" w:space="0" w:color="auto"/>
                                <w:bottom w:val="single" w:sz="4" w:space="7" w:color="BBBBBB"/>
                                <w:right w:val="none" w:sz="0" w:space="0" w:color="auto"/>
                              </w:divBdr>
                              <w:divsChild>
                                <w:div w:id="1288580632">
                                  <w:marLeft w:val="132"/>
                                  <w:marRight w:val="132"/>
                                  <w:marTop w:val="132"/>
                                  <w:marBottom w:val="0"/>
                                  <w:divBdr>
                                    <w:top w:val="single" w:sz="4" w:space="7" w:color="FFE222"/>
                                    <w:left w:val="single" w:sz="4" w:space="7" w:color="FFE222"/>
                                    <w:bottom w:val="single" w:sz="4" w:space="7" w:color="FFE222"/>
                                    <w:right w:val="single" w:sz="4" w:space="7" w:color="FFE222"/>
                                  </w:divBdr>
                                  <w:divsChild>
                                    <w:div w:id="126295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Verónica Malo</vt:lpstr>
    </vt:vector>
  </TitlesOfParts>
  <Company/>
  <LinksUpToDate>false</LinksUpToDate>
  <CharactersWithSpaces>10474</CharactersWithSpaces>
  <SharedDoc>false</SharedDoc>
  <HLinks>
    <vt:vector size="6" baseType="variant">
      <vt:variant>
        <vt:i4>5177389</vt:i4>
      </vt:variant>
      <vt:variant>
        <vt:i4>0</vt:i4>
      </vt:variant>
      <vt:variant>
        <vt:i4>0</vt:i4>
      </vt:variant>
      <vt:variant>
        <vt:i4>5</vt:i4>
      </vt:variant>
      <vt:variant>
        <vt:lpwstr>mailto:veronicamaloguzman@yahoo.com.mx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Verónica Malo</dc:title>
  <dc:subject/>
  <dc:creator>CENTRO DE ESTUDIOS SOBRE LA UNIVERSIDAD</dc:creator>
  <cp:keywords/>
  <dc:description/>
  <cp:lastModifiedBy>Ma_Fernanda Diez_Torres</cp:lastModifiedBy>
  <cp:revision>2</cp:revision>
  <cp:lastPrinted>2017-01-12T00:35:00Z</cp:lastPrinted>
  <dcterms:created xsi:type="dcterms:W3CDTF">2023-03-29T20:46:00Z</dcterms:created>
  <dcterms:modified xsi:type="dcterms:W3CDTF">2023-03-29T20:46:00Z</dcterms:modified>
</cp:coreProperties>
</file>